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3F4D" w14:textId="77777777" w:rsidR="00406B6B" w:rsidRDefault="00DA5195">
      <w:pPr>
        <w:spacing w:after="518" w:line="259" w:lineRule="auto"/>
        <w:ind w:left="0" w:firstLine="0"/>
      </w:pPr>
      <w:r>
        <w:t xml:space="preserve"> </w:t>
      </w:r>
      <w:r>
        <w:tab/>
        <w:t xml:space="preserve"> </w:t>
      </w:r>
    </w:p>
    <w:p w14:paraId="18901822" w14:textId="720923B4" w:rsidR="00406B6B" w:rsidRDefault="00DA5195">
      <w:pPr>
        <w:pStyle w:val="Kop1"/>
        <w:ind w:left="-5"/>
      </w:pPr>
      <w:r>
        <w:rPr>
          <w:color w:val="2F5496"/>
          <w:sz w:val="28"/>
        </w:rPr>
        <w:t xml:space="preserve">Bijlage 3a Voorbeeld van checklist bij bekwaamheidsverklaring </w:t>
      </w:r>
    </w:p>
    <w:p w14:paraId="6AFA9BCD" w14:textId="107A5586" w:rsidR="00406B6B" w:rsidRDefault="00DA5195">
      <w:pPr>
        <w:spacing w:after="273" w:line="259" w:lineRule="auto"/>
        <w:ind w:left="0" w:firstLine="0"/>
      </w:pPr>
      <w:r>
        <w:rPr>
          <w:b/>
        </w:rPr>
        <w:t xml:space="preserve">Voorbeeld Bekwaamheidsverklaring: criteria voor </w:t>
      </w:r>
      <w:r w:rsidR="00865B55">
        <w:rPr>
          <w:b/>
        </w:rPr>
        <w:t>uitvoeren van een RVP-vaccinatie</w:t>
      </w:r>
      <w:r>
        <w:rPr>
          <w:b/>
        </w:rPr>
        <w:t xml:space="preserve">:  </w:t>
      </w:r>
    </w:p>
    <w:p w14:paraId="2B38044E" w14:textId="402FAF00" w:rsidR="00406B6B" w:rsidRDefault="00DA5195">
      <w:pPr>
        <w:tabs>
          <w:tab w:val="center" w:pos="1162"/>
          <w:tab w:val="center" w:pos="1870"/>
          <w:tab w:val="center" w:pos="2578"/>
          <w:tab w:val="center" w:pos="3286"/>
          <w:tab w:val="center" w:pos="3994"/>
          <w:tab w:val="center" w:pos="4703"/>
          <w:tab w:val="right" w:pos="9025"/>
        </w:tabs>
        <w:spacing w:after="151" w:line="259" w:lineRule="auto"/>
        <w:ind w:left="0" w:firstLine="0"/>
      </w:pPr>
      <w:r>
        <w:rPr>
          <w:i/>
          <w:sz w:val="20"/>
        </w:rPr>
        <w:t xml:space="preserve">  </w:t>
      </w:r>
    </w:p>
    <w:p w14:paraId="1F09EF7E" w14:textId="12AB4636" w:rsidR="00406B6B" w:rsidRDefault="00DA5195">
      <w:pPr>
        <w:spacing w:after="52" w:line="259" w:lineRule="auto"/>
        <w:ind w:left="-5"/>
        <w:rPr>
          <w:b/>
        </w:rPr>
      </w:pPr>
      <w:r>
        <w:rPr>
          <w:b/>
        </w:rPr>
        <w:t>Algemeen:</w:t>
      </w:r>
    </w:p>
    <w:p w14:paraId="46A69FF7" w14:textId="77777777" w:rsidR="00A24B8F" w:rsidRPr="00065B44" w:rsidRDefault="00A24B8F" w:rsidP="00A24B8F">
      <w:pPr>
        <w:pStyle w:val="Lijstalinea"/>
        <w:numPr>
          <w:ilvl w:val="0"/>
          <w:numId w:val="6"/>
        </w:numPr>
        <w:spacing w:after="200" w:line="276" w:lineRule="auto"/>
      </w:pPr>
      <w:r w:rsidRPr="00065B44">
        <w:t>Medewerker is zich bewust dat er protocollair gewerkt wordt en dat kennen van de landelijke en lokale protocollen een onderdeel is van het bekwaam zijn.</w:t>
      </w:r>
    </w:p>
    <w:p w14:paraId="0153A61E" w14:textId="77777777" w:rsidR="00A24B8F" w:rsidRPr="00065B44" w:rsidRDefault="00A24B8F" w:rsidP="00A24B8F">
      <w:pPr>
        <w:pStyle w:val="Lijstalinea"/>
        <w:numPr>
          <w:ilvl w:val="0"/>
          <w:numId w:val="6"/>
        </w:numPr>
        <w:spacing w:after="200" w:line="276" w:lineRule="auto"/>
      </w:pPr>
      <w:r w:rsidRPr="00065B44">
        <w:t>Medewerker is zich bewust dat scholing een essentieel onderdeel is van h</w:t>
      </w:r>
      <w:r>
        <w:t xml:space="preserve">et bekwaam </w:t>
      </w:r>
      <w:r w:rsidRPr="00065B44">
        <w:t>zijn.</w:t>
      </w:r>
    </w:p>
    <w:p w14:paraId="01188925" w14:textId="77777777" w:rsidR="00A24B8F" w:rsidRPr="00065B44" w:rsidRDefault="00A24B8F" w:rsidP="00A24B8F">
      <w:pPr>
        <w:pStyle w:val="Lijstalinea"/>
        <w:numPr>
          <w:ilvl w:val="0"/>
          <w:numId w:val="6"/>
        </w:numPr>
        <w:spacing w:after="200" w:line="276" w:lineRule="auto"/>
      </w:pPr>
      <w:r w:rsidRPr="00065B44">
        <w:t>Medewerker kan benoemen waar de diverse protocollen te vinden zijn.</w:t>
      </w:r>
    </w:p>
    <w:p w14:paraId="2552056B" w14:textId="77777777" w:rsidR="00A24B8F" w:rsidRDefault="00A24B8F" w:rsidP="00A24B8F">
      <w:pPr>
        <w:pStyle w:val="Lijstalinea"/>
        <w:numPr>
          <w:ilvl w:val="0"/>
          <w:numId w:val="6"/>
        </w:numPr>
        <w:spacing w:after="200" w:line="276" w:lineRule="auto"/>
      </w:pPr>
      <w:r w:rsidRPr="00065B44">
        <w:t xml:space="preserve">Indien er een </w:t>
      </w:r>
      <w:proofErr w:type="spellStart"/>
      <w:r w:rsidRPr="00065B44">
        <w:t>dagcoördinator</w:t>
      </w:r>
      <w:proofErr w:type="spellEnd"/>
      <w:r>
        <w:t>/toezichthouder</w:t>
      </w:r>
      <w:r w:rsidRPr="00065B44">
        <w:t xml:space="preserve"> aanwezig is dienen de aanwijzingen van de </w:t>
      </w:r>
      <w:proofErr w:type="spellStart"/>
      <w:r w:rsidRPr="00065B44">
        <w:t>dagcoördinator</w:t>
      </w:r>
      <w:proofErr w:type="spellEnd"/>
      <w:r>
        <w:t>/toezichthouder</w:t>
      </w:r>
      <w:r w:rsidRPr="00065B44">
        <w:t xml:space="preserve"> gevolgd te worden.</w:t>
      </w:r>
    </w:p>
    <w:p w14:paraId="56A6A8F4" w14:textId="77777777" w:rsidR="00A24B8F" w:rsidRPr="00065B44" w:rsidRDefault="00A24B8F" w:rsidP="00A24B8F">
      <w:pPr>
        <w:pStyle w:val="Lijstalinea"/>
        <w:numPr>
          <w:ilvl w:val="0"/>
          <w:numId w:val="6"/>
        </w:numPr>
        <w:spacing w:after="200" w:line="276" w:lineRule="auto"/>
      </w:pPr>
      <w:r>
        <w:t>Aanwijzingen, die van te voren aan de medewerker zijn verteld, dienen ook gevolgd te worden.</w:t>
      </w:r>
    </w:p>
    <w:p w14:paraId="5BD9EB8C" w14:textId="4D2CDAC9" w:rsidR="00A24B8F" w:rsidRDefault="00A24B8F" w:rsidP="00A24B8F">
      <w:pPr>
        <w:pStyle w:val="Lijstalinea"/>
        <w:numPr>
          <w:ilvl w:val="0"/>
          <w:numId w:val="6"/>
        </w:numPr>
        <w:spacing w:after="200" w:line="276" w:lineRule="auto"/>
      </w:pPr>
      <w:r w:rsidRPr="00065B44">
        <w:t xml:space="preserve">Het criterium </w:t>
      </w:r>
      <w:r>
        <w:t>‘</w:t>
      </w:r>
      <w:r w:rsidRPr="00065B44">
        <w:t>met enige regelmaat</w:t>
      </w:r>
      <w:r>
        <w:t xml:space="preserve"> prikken’</w:t>
      </w:r>
      <w:r w:rsidRPr="00065B44">
        <w:t xml:space="preserve"> is multi-interpretabel. In de praktijk dient iemand vlot, zonder trillen of aarzelen te kunnen prikken</w:t>
      </w:r>
      <w:r>
        <w:t xml:space="preserve"> (‘v</w:t>
      </w:r>
      <w:r w:rsidRPr="00065B44">
        <w:t xml:space="preserve">ertrouwenwekkend en </w:t>
      </w:r>
      <w:proofErr w:type="spellStart"/>
      <w:r w:rsidRPr="00065B44">
        <w:t>angstreducerend</w:t>
      </w:r>
      <w:proofErr w:type="spellEnd"/>
      <w:r>
        <w:t>’</w:t>
      </w:r>
      <w:r w:rsidRPr="00065B44">
        <w:t xml:space="preserve">). </w:t>
      </w:r>
    </w:p>
    <w:p w14:paraId="4D56EEAE" w14:textId="77777777" w:rsidR="00A24B8F" w:rsidRDefault="00DA5195" w:rsidP="00865B55">
      <w:pPr>
        <w:spacing w:after="52" w:line="259" w:lineRule="auto"/>
        <w:ind w:left="-5"/>
        <w:rPr>
          <w:b/>
        </w:rPr>
      </w:pPr>
      <w:r>
        <w:rPr>
          <w:b/>
        </w:rPr>
        <w:t>Vaccinatieplaats, contra-indicaties, gedrag:</w:t>
      </w:r>
    </w:p>
    <w:p w14:paraId="197A46E7" w14:textId="77777777" w:rsidR="00A24B8F" w:rsidRPr="00065B44" w:rsidRDefault="00A24B8F" w:rsidP="00A24B8F">
      <w:pPr>
        <w:pStyle w:val="Lijstalinea"/>
        <w:numPr>
          <w:ilvl w:val="0"/>
          <w:numId w:val="8"/>
        </w:numPr>
        <w:spacing w:after="200" w:line="276" w:lineRule="auto"/>
      </w:pPr>
      <w:r w:rsidRPr="00065B44">
        <w:t>Medewerker kan de spier benoemen waarin ge</w:t>
      </w:r>
      <w:r>
        <w:t>ïmmuniseerd of ge</w:t>
      </w:r>
      <w:r w:rsidRPr="00065B44">
        <w:t xml:space="preserve">vaccineerd wordt, kan op eigen arm en op de arm van de collega de randen van de spier aanduiden en de optimale prikplaats aanwijzen. </w:t>
      </w:r>
    </w:p>
    <w:p w14:paraId="02FED161" w14:textId="77777777" w:rsidR="00A24B8F" w:rsidRPr="00065B44" w:rsidRDefault="00A24B8F" w:rsidP="00A24B8F">
      <w:pPr>
        <w:pStyle w:val="Lijstalinea"/>
        <w:numPr>
          <w:ilvl w:val="0"/>
          <w:numId w:val="8"/>
        </w:numPr>
        <w:spacing w:after="200" w:line="276" w:lineRule="auto"/>
      </w:pPr>
      <w:r w:rsidRPr="00065B44">
        <w:t>Medewerker kan de risico’s benoemen van prikken op andere dan afgesproken plaats (raken bot, zenuwen en grote bloedvaten en de consequenties daarvan)</w:t>
      </w:r>
      <w:r>
        <w:t>.</w:t>
      </w:r>
    </w:p>
    <w:p w14:paraId="04B33854" w14:textId="77777777" w:rsidR="00A24B8F" w:rsidRPr="00065B44" w:rsidRDefault="00A24B8F" w:rsidP="00A24B8F">
      <w:pPr>
        <w:pStyle w:val="Lijstalinea"/>
        <w:numPr>
          <w:ilvl w:val="0"/>
          <w:numId w:val="8"/>
        </w:numPr>
        <w:spacing w:after="200" w:line="276" w:lineRule="auto"/>
      </w:pPr>
      <w:r w:rsidRPr="00065B44">
        <w:t xml:space="preserve">Medewerker weet wat de voorkeurskant is bij de diverse </w:t>
      </w:r>
      <w:r>
        <w:t xml:space="preserve">immunisaties en </w:t>
      </w:r>
      <w:r w:rsidRPr="00065B44">
        <w:t>vaccinaties en begrijpt ook waarom dat belangrijk is om te weten en ernaar te handelen.</w:t>
      </w:r>
    </w:p>
    <w:p w14:paraId="6A84A9EF" w14:textId="77777777" w:rsidR="00A24B8F" w:rsidRPr="00065B44" w:rsidRDefault="00A24B8F" w:rsidP="00A24B8F">
      <w:pPr>
        <w:pStyle w:val="Lijstalinea"/>
        <w:numPr>
          <w:ilvl w:val="0"/>
          <w:numId w:val="8"/>
        </w:numPr>
        <w:spacing w:after="200" w:line="276" w:lineRule="auto"/>
      </w:pPr>
      <w:r w:rsidRPr="00065B44">
        <w:t>Medewerker weet</w:t>
      </w:r>
      <w:r>
        <w:t xml:space="preserve"> </w:t>
      </w:r>
      <w:r w:rsidRPr="00065B44">
        <w:t>wanneer gevraagd moet worden om mee te denken/een oordeel te vellen (b</w:t>
      </w:r>
      <w:r>
        <w:t>ij</w:t>
      </w:r>
      <w:r w:rsidRPr="00065B44">
        <w:t>v</w:t>
      </w:r>
      <w:r>
        <w:t>oorbeeld</w:t>
      </w:r>
      <w:r w:rsidRPr="00065B44">
        <w:t xml:space="preserve"> koorts, medicijngebruik, ernstige reactie op eerdere prik, hemofilie, huidinfectie of andere aandoeningen die het prikken bemoeilijken, medische vragen van kind of ouders, ernstige allergie)</w:t>
      </w:r>
      <w:r>
        <w:t>.</w:t>
      </w:r>
    </w:p>
    <w:p w14:paraId="10379F9D" w14:textId="3FEC2A73" w:rsidR="00406B6B" w:rsidRDefault="00A24B8F" w:rsidP="00A24B8F">
      <w:pPr>
        <w:pStyle w:val="Lijstalinea"/>
        <w:numPr>
          <w:ilvl w:val="0"/>
          <w:numId w:val="8"/>
        </w:numPr>
        <w:spacing w:after="200" w:line="276" w:lineRule="auto"/>
      </w:pPr>
      <w:r w:rsidRPr="00065B44">
        <w:t>Medewerker anticipeert bij neiging tot flauwvallen, hyperventilatie, etc.</w:t>
      </w:r>
      <w:r w:rsidR="00DA5195">
        <w:rPr>
          <w:noProof/>
        </w:rPr>
        <w:drawing>
          <wp:anchor distT="0" distB="0" distL="114300" distR="114300" simplePos="0" relativeHeight="251658240" behindDoc="0" locked="0" layoutInCell="1" allowOverlap="0" wp14:anchorId="1D610AC3" wp14:editId="2EE6AD6A">
            <wp:simplePos x="0" y="0"/>
            <wp:positionH relativeFrom="page">
              <wp:posOffset>3162300</wp:posOffset>
            </wp:positionH>
            <wp:positionV relativeFrom="page">
              <wp:posOffset>0</wp:posOffset>
            </wp:positionV>
            <wp:extent cx="3138805" cy="133731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FC0CA" w14:textId="0587C20A" w:rsidR="00406B6B" w:rsidRDefault="00DA5195">
      <w:pPr>
        <w:spacing w:after="52" w:line="259" w:lineRule="auto"/>
        <w:ind w:left="-5"/>
        <w:rPr>
          <w:b/>
        </w:rPr>
      </w:pPr>
      <w:r>
        <w:rPr>
          <w:b/>
        </w:rPr>
        <w:t>Vaccinatietechniek:</w:t>
      </w:r>
    </w:p>
    <w:p w14:paraId="0A470E8F" w14:textId="77777777" w:rsidR="00A24B8F" w:rsidRPr="00065B44" w:rsidRDefault="00A24B8F" w:rsidP="00A24B8F">
      <w:pPr>
        <w:pStyle w:val="Lijstalinea"/>
        <w:numPr>
          <w:ilvl w:val="0"/>
          <w:numId w:val="10"/>
        </w:numPr>
        <w:spacing w:after="200" w:line="276" w:lineRule="auto"/>
      </w:pPr>
      <w:r w:rsidRPr="00065B44">
        <w:t>Medewerker kan prikken volgens de techniek beschreven in de uitvoeringsregels van het RIVM.</w:t>
      </w:r>
    </w:p>
    <w:p w14:paraId="5BCAAF43" w14:textId="279572FC" w:rsidR="00A24B8F" w:rsidRDefault="00A24B8F" w:rsidP="00A24B8F">
      <w:pPr>
        <w:pStyle w:val="Lijstalinea"/>
        <w:numPr>
          <w:ilvl w:val="0"/>
          <w:numId w:val="10"/>
        </w:numPr>
        <w:spacing w:after="52" w:line="259" w:lineRule="auto"/>
      </w:pPr>
      <w:r w:rsidRPr="00065B44">
        <w:t>Medewerker weet dat er in principe intramusculair geprikt wordt, maar dat er redenen kunnen zijn (</w:t>
      </w:r>
      <w:r>
        <w:t xml:space="preserve">bv. </w:t>
      </w:r>
      <w:r w:rsidRPr="00065B44">
        <w:t>hemofilie)</w:t>
      </w:r>
      <w:r>
        <w:t xml:space="preserve"> </w:t>
      </w:r>
      <w:r w:rsidRPr="00065B44">
        <w:t>dat er toch subcutaan geprikt moet worden.</w:t>
      </w:r>
      <w:r>
        <w:br/>
      </w:r>
    </w:p>
    <w:p w14:paraId="3C9789BC" w14:textId="77777777" w:rsidR="00406B6B" w:rsidRDefault="00DA5195">
      <w:pPr>
        <w:spacing w:after="52" w:line="259" w:lineRule="auto"/>
        <w:ind w:left="-5"/>
        <w:rPr>
          <w:b/>
        </w:rPr>
      </w:pPr>
      <w:r>
        <w:rPr>
          <w:b/>
        </w:rPr>
        <w:t xml:space="preserve">Randvoorwaarden: </w:t>
      </w:r>
    </w:p>
    <w:p w14:paraId="5253F5C6" w14:textId="77777777" w:rsidR="00A24B8F" w:rsidRPr="00065B44" w:rsidRDefault="00A24B8F" w:rsidP="00A24B8F">
      <w:pPr>
        <w:pStyle w:val="Lijstalinea"/>
        <w:numPr>
          <w:ilvl w:val="0"/>
          <w:numId w:val="12"/>
        </w:numPr>
        <w:spacing w:after="200" w:line="276" w:lineRule="auto"/>
      </w:pPr>
      <w:r w:rsidRPr="00065B44">
        <w:t xml:space="preserve">Medewerker weet hoe administratief te handelen. </w:t>
      </w:r>
    </w:p>
    <w:p w14:paraId="7A089381" w14:textId="77777777" w:rsidR="00A24B8F" w:rsidRDefault="00A24B8F" w:rsidP="00A24B8F">
      <w:pPr>
        <w:pStyle w:val="Lijstalinea"/>
        <w:numPr>
          <w:ilvl w:val="0"/>
          <w:numId w:val="12"/>
        </w:numPr>
        <w:spacing w:after="200" w:line="276" w:lineRule="auto"/>
      </w:pPr>
      <w:r w:rsidRPr="00065B44">
        <w:t xml:space="preserve">Medewerker is zich bewust van de criteria van de </w:t>
      </w:r>
      <w:proofErr w:type="spellStart"/>
      <w:r w:rsidRPr="00065B44">
        <w:t>cold</w:t>
      </w:r>
      <w:proofErr w:type="spellEnd"/>
      <w:r w:rsidRPr="00065B44">
        <w:t xml:space="preserve"> chain. </w:t>
      </w:r>
    </w:p>
    <w:p w14:paraId="6E255BF0" w14:textId="77777777" w:rsidR="00DA5195" w:rsidRPr="00DA5195" w:rsidRDefault="00DA5195" w:rsidP="00DA5195"/>
    <w:p w14:paraId="360FAF41" w14:textId="77777777" w:rsidR="00A24B8F" w:rsidRPr="00065B44" w:rsidRDefault="00A24B8F" w:rsidP="00A24B8F">
      <w:pPr>
        <w:pStyle w:val="Lijstalinea"/>
        <w:numPr>
          <w:ilvl w:val="0"/>
          <w:numId w:val="12"/>
        </w:numPr>
        <w:spacing w:after="200" w:line="276" w:lineRule="auto"/>
      </w:pPr>
      <w:r w:rsidRPr="00065B44">
        <w:lastRenderedPageBreak/>
        <w:t>Medewerker is zich bewust van de (hand)hygiëneregels</w:t>
      </w:r>
      <w:r>
        <w:t>.</w:t>
      </w:r>
    </w:p>
    <w:p w14:paraId="12C31FF7" w14:textId="6574168D" w:rsidR="00A24B8F" w:rsidRDefault="00A24B8F" w:rsidP="00A24B8F">
      <w:pPr>
        <w:pStyle w:val="Lijstalinea"/>
        <w:numPr>
          <w:ilvl w:val="0"/>
          <w:numId w:val="12"/>
        </w:numPr>
        <w:spacing w:after="200" w:line="276" w:lineRule="auto"/>
      </w:pPr>
      <w:r>
        <w:t>Medewerker kan de immunisatie of het vaccin op de juiste manier klaarmaken.</w:t>
      </w:r>
    </w:p>
    <w:p w14:paraId="62AE07EB" w14:textId="77777777" w:rsidR="00A24B8F" w:rsidRPr="00065B44" w:rsidRDefault="00A24B8F" w:rsidP="00A24B8F">
      <w:pPr>
        <w:pStyle w:val="Lijstalinea"/>
        <w:numPr>
          <w:ilvl w:val="0"/>
          <w:numId w:val="12"/>
        </w:numPr>
        <w:spacing w:after="200" w:line="276" w:lineRule="auto"/>
      </w:pPr>
      <w:r w:rsidRPr="00065B44">
        <w:t xml:space="preserve">Medewerker is zich bewust van </w:t>
      </w:r>
      <w:r>
        <w:t>het belang</w:t>
      </w:r>
      <w:r w:rsidRPr="00065B44">
        <w:t xml:space="preserve"> van preventie prikaccidenten en het goed oppakken van het incident, mocht het toch voorkomen.</w:t>
      </w:r>
    </w:p>
    <w:p w14:paraId="49729D42" w14:textId="77777777" w:rsidR="00A24B8F" w:rsidRPr="00065B44" w:rsidRDefault="00A24B8F" w:rsidP="00A24B8F">
      <w:pPr>
        <w:pStyle w:val="Lijstalinea"/>
        <w:numPr>
          <w:ilvl w:val="0"/>
          <w:numId w:val="12"/>
        </w:numPr>
        <w:spacing w:after="200" w:line="276" w:lineRule="auto"/>
      </w:pPr>
      <w:r w:rsidRPr="00065B44">
        <w:t xml:space="preserve">Medewerker kan de meest voorkomende bijwerkingen benoemen en weet van het bestaan en de wijze van bereiken van </w:t>
      </w:r>
      <w:proofErr w:type="spellStart"/>
      <w:r w:rsidRPr="00065B44">
        <w:t>Lareb</w:t>
      </w:r>
      <w:proofErr w:type="spellEnd"/>
      <w:r w:rsidRPr="00065B44">
        <w:t>.</w:t>
      </w:r>
    </w:p>
    <w:p w14:paraId="4D07D37A" w14:textId="319200B5" w:rsidR="00A24B8F" w:rsidRDefault="00A24B8F" w:rsidP="00A24B8F">
      <w:pPr>
        <w:pStyle w:val="Lijstalinea"/>
        <w:numPr>
          <w:ilvl w:val="0"/>
          <w:numId w:val="12"/>
        </w:numPr>
        <w:spacing w:after="200" w:line="276" w:lineRule="auto"/>
      </w:pPr>
      <w:r w:rsidRPr="00065B44">
        <w:t xml:space="preserve">Opvallende zaken (bijvoorbeeld onjuistheden in een protocol/scholingsbehoefte) kunnen worden gemeld bij </w:t>
      </w:r>
      <w:r>
        <w:t>de persoon in de organisatie die hiervoor verantwoordelijk is.</w:t>
      </w:r>
    </w:p>
    <w:p w14:paraId="0DECBEBF" w14:textId="2DBDCD27" w:rsidR="00A24B8F" w:rsidRDefault="00A24B8F" w:rsidP="00A24B8F">
      <w:pPr>
        <w:pStyle w:val="Lijstalinea"/>
        <w:numPr>
          <w:ilvl w:val="0"/>
          <w:numId w:val="12"/>
        </w:numPr>
        <w:spacing w:after="200" w:line="276" w:lineRule="auto"/>
      </w:pPr>
      <w:r>
        <w:t>De medewerker kent de procedure hoe om te gaan met gemaakte fouten.</w:t>
      </w:r>
    </w:p>
    <w:p w14:paraId="2375C1D8" w14:textId="2C243434" w:rsidR="00406B6B" w:rsidRDefault="00DA5195">
      <w:pPr>
        <w:tabs>
          <w:tab w:val="right" w:pos="9025"/>
        </w:tabs>
        <w:spacing w:after="0" w:line="259" w:lineRule="auto"/>
        <w:ind w:left="0" w:firstLine="0"/>
      </w:pPr>
      <w:r>
        <w:t xml:space="preserve"> </w:t>
      </w:r>
      <w:r>
        <w:rPr>
          <w:rFonts w:ascii="Verdana" w:eastAsia="Verdana" w:hAnsi="Verdana" w:cs="Verdana"/>
          <w:sz w:val="13"/>
        </w:rPr>
        <w:t xml:space="preserve"> </w:t>
      </w:r>
      <w:r>
        <w:rPr>
          <w:rFonts w:ascii="Verdana" w:eastAsia="Verdana" w:hAnsi="Verdana" w:cs="Verdana"/>
          <w:sz w:val="13"/>
        </w:rPr>
        <w:tab/>
      </w:r>
    </w:p>
    <w:p w14:paraId="00600221" w14:textId="4812BBB5" w:rsidR="00406B6B" w:rsidRDefault="00DA5195">
      <w:pPr>
        <w:spacing w:after="52" w:line="259" w:lineRule="auto"/>
        <w:ind w:left="-5"/>
        <w:rPr>
          <w:b/>
        </w:rPr>
      </w:pPr>
      <w:r>
        <w:rPr>
          <w:b/>
        </w:rPr>
        <w:t>Kennis:</w:t>
      </w:r>
    </w:p>
    <w:p w14:paraId="2A554D5B" w14:textId="77777777" w:rsidR="00DA5195" w:rsidRDefault="00DA5195" w:rsidP="00DA5195">
      <w:pPr>
        <w:pStyle w:val="Lijstalinea"/>
        <w:numPr>
          <w:ilvl w:val="0"/>
          <w:numId w:val="13"/>
        </w:numPr>
        <w:spacing w:after="200" w:line="276" w:lineRule="auto"/>
      </w:pPr>
      <w:r w:rsidRPr="00B3052A">
        <w:t xml:space="preserve">De </w:t>
      </w:r>
      <w:r>
        <w:t>medewerker</w:t>
      </w:r>
      <w:r w:rsidRPr="00B3052A">
        <w:t xml:space="preserve"> heeft kennis van de ziekten waartegen gevaccineerd wordt en is bekend met de RVP</w:t>
      </w:r>
      <w:r>
        <w:noBreakHyphen/>
      </w:r>
      <w:r w:rsidRPr="00B3052A">
        <w:t>website van het RIVM en de daarop beschikbare informatie en bronnen.</w:t>
      </w:r>
    </w:p>
    <w:p w14:paraId="25855634" w14:textId="77777777" w:rsidR="00DA5195" w:rsidRPr="00B3052A" w:rsidRDefault="00DA5195" w:rsidP="00DA5195">
      <w:pPr>
        <w:pStyle w:val="Lijstalinea"/>
        <w:numPr>
          <w:ilvl w:val="0"/>
          <w:numId w:val="13"/>
        </w:numPr>
        <w:spacing w:after="200" w:line="276" w:lineRule="auto"/>
      </w:pPr>
      <w:r>
        <w:t xml:space="preserve">De richtlijn </w:t>
      </w:r>
      <w:hyperlink r:id="rId8" w:history="1">
        <w:r w:rsidRPr="000B1C9B">
          <w:rPr>
            <w:rStyle w:val="Hyperlink"/>
          </w:rPr>
          <w:t>Uitvoering RVP</w:t>
        </w:r>
      </w:hyperlink>
      <w:r>
        <w:t xml:space="preserve"> </w:t>
      </w:r>
      <w:r w:rsidRPr="00B3052A">
        <w:t>en nieuwsbrieven van he</w:t>
      </w:r>
      <w:r>
        <w:t xml:space="preserve">t RIVM dienen gelezen te worden, </w:t>
      </w:r>
      <w:r w:rsidRPr="00B3052A">
        <w:t xml:space="preserve">altijd bij de hand te zijn (papier of digitaal) en toegepast te worden. </w:t>
      </w:r>
    </w:p>
    <w:p w14:paraId="0748E0EF" w14:textId="77777777" w:rsidR="00DA5195" w:rsidRPr="00065B44" w:rsidRDefault="00DA5195" w:rsidP="00DA5195">
      <w:pPr>
        <w:pStyle w:val="Lijstalinea"/>
        <w:numPr>
          <w:ilvl w:val="0"/>
          <w:numId w:val="13"/>
        </w:numPr>
        <w:spacing w:after="200" w:line="276" w:lineRule="auto"/>
      </w:pPr>
      <w:r w:rsidRPr="00065B44">
        <w:t>Medewerker dient eenvoudige medische vragen te kunnen beantwoorden</w:t>
      </w:r>
      <w:r>
        <w:t>.</w:t>
      </w:r>
    </w:p>
    <w:p w14:paraId="790E6278" w14:textId="604114CC" w:rsidR="00406B6B" w:rsidRDefault="00DA5195" w:rsidP="00DA5195">
      <w:pPr>
        <w:pStyle w:val="Lijstalinea"/>
        <w:numPr>
          <w:ilvl w:val="0"/>
          <w:numId w:val="13"/>
        </w:numPr>
        <w:spacing w:after="200" w:line="276" w:lineRule="auto"/>
      </w:pPr>
      <w:r w:rsidRPr="00065B44">
        <w:t xml:space="preserve">De </w:t>
      </w:r>
      <w:r>
        <w:t>medewerker</w:t>
      </w:r>
      <w:r w:rsidRPr="00065B44">
        <w:t xml:space="preserve"> dient alle medische vragen te kunnen beantwoorden, dan wel de juiste kanalen te vinden, om antwoord op alle vragen te krijgen.</w:t>
      </w:r>
    </w:p>
    <w:p w14:paraId="20B64D93" w14:textId="5AACC5DF" w:rsidR="004712D7" w:rsidRDefault="004712D7" w:rsidP="004712D7">
      <w:pPr>
        <w:spacing w:after="200" w:line="276" w:lineRule="auto"/>
      </w:pPr>
      <w:r>
        <w:br w:type="page"/>
      </w:r>
    </w:p>
    <w:p w14:paraId="38522829" w14:textId="499D7403" w:rsidR="004712D7" w:rsidRDefault="004712D7" w:rsidP="004712D7">
      <w:pPr>
        <w:pStyle w:val="Kop1"/>
        <w:ind w:left="0" w:firstLine="0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890D0" wp14:editId="4D4F7C53">
                <wp:simplePos x="0" y="0"/>
                <wp:positionH relativeFrom="column">
                  <wp:posOffset>0</wp:posOffset>
                </wp:positionH>
                <wp:positionV relativeFrom="page">
                  <wp:posOffset>1314450</wp:posOffset>
                </wp:positionV>
                <wp:extent cx="2005965" cy="975360"/>
                <wp:effectExtent l="0" t="0" r="1333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DD021" w14:textId="77777777" w:rsidR="004712D7" w:rsidRPr="004712D7" w:rsidRDefault="004712D7" w:rsidP="004712D7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4712D7">
                              <w:rPr>
                                <w:color w:val="FFFFFF" w:themeColor="background1"/>
                                <w:sz w:val="44"/>
                              </w:rPr>
                              <w:t>LOGO</w:t>
                            </w:r>
                          </w:p>
                          <w:p w14:paraId="02964175" w14:textId="77777777" w:rsidR="004712D7" w:rsidRPr="004712D7" w:rsidRDefault="004712D7" w:rsidP="004712D7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4712D7">
                              <w:rPr>
                                <w:color w:val="FFFFFF" w:themeColor="background1"/>
                                <w:sz w:val="44"/>
                              </w:rPr>
                              <w:t>JGZ-organisatie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890D0" id="Rectangle 6" o:spid="_x0000_s1026" style="position:absolute;margin-left:0;margin-top:103.5pt;width:157.95pt;height:7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" fillcolor="#5b9bd5 [3208]" strokecolor="#1f4d78 [1608]" strokeweight="1pt">
                <v:textbox>
                  <w:txbxContent>
                    <w:p w14:paraId="122DD021" w14:textId="77777777" w:rsidR="004712D7" w:rsidRPr="004712D7" w:rsidRDefault="004712D7" w:rsidP="004712D7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4712D7">
                        <w:rPr>
                          <w:color w:val="FFFFFF" w:themeColor="background1"/>
                          <w:sz w:val="44"/>
                        </w:rPr>
                        <w:t>LOGO</w:t>
                      </w:r>
                    </w:p>
                    <w:p w14:paraId="02964175" w14:textId="77777777" w:rsidR="004712D7" w:rsidRPr="004712D7" w:rsidRDefault="004712D7" w:rsidP="004712D7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4712D7">
                        <w:rPr>
                          <w:color w:val="FFFFFF" w:themeColor="background1"/>
                          <w:sz w:val="44"/>
                        </w:rPr>
                        <w:t>JGZ-organisatie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color w:val="2F5496"/>
          <w:sz w:val="28"/>
        </w:rPr>
        <w:t>Bijlage 3</w:t>
      </w:r>
      <w:r>
        <w:rPr>
          <w:color w:val="2F5496"/>
          <w:sz w:val="28"/>
        </w:rPr>
        <w:t>b</w:t>
      </w:r>
      <w:r>
        <w:rPr>
          <w:color w:val="2F5496"/>
          <w:sz w:val="28"/>
        </w:rPr>
        <w:t xml:space="preserve"> Voorbeeld bekwaamheidsverklaring </w:t>
      </w:r>
      <w:r>
        <w:rPr>
          <w:color w:val="2F5496"/>
          <w:sz w:val="28"/>
        </w:rPr>
        <w:t>jeugdverpleegkundige</w:t>
      </w:r>
      <w:r>
        <w:rPr>
          <w:color w:val="2F5496"/>
          <w:sz w:val="28"/>
        </w:rPr>
        <w:br/>
      </w:r>
    </w:p>
    <w:p w14:paraId="1F657451" w14:textId="4D4E92C9" w:rsidR="004712D7" w:rsidRDefault="004712D7" w:rsidP="004712D7">
      <w:pPr>
        <w:tabs>
          <w:tab w:val="left" w:pos="1134"/>
        </w:tabs>
        <w:rPr>
          <w:bCs/>
        </w:rPr>
      </w:pPr>
      <w:r>
        <w:rPr>
          <w:bCs/>
        </w:rPr>
        <w:t>Ondergetekende verklaart dat</w:t>
      </w:r>
    </w:p>
    <w:p w14:paraId="7D4F6620" w14:textId="77777777" w:rsidR="004712D7" w:rsidRDefault="004712D7" w:rsidP="004712D7">
      <w:pPr>
        <w:tabs>
          <w:tab w:val="left" w:pos="1134"/>
        </w:tabs>
        <w:rPr>
          <w:bCs/>
        </w:rPr>
      </w:pPr>
    </w:p>
    <w:p w14:paraId="3BB29071" w14:textId="77777777" w:rsidR="004712D7" w:rsidRDefault="004712D7" w:rsidP="004712D7">
      <w:pPr>
        <w:tabs>
          <w:tab w:val="left" w:pos="1134"/>
        </w:tabs>
        <w:rPr>
          <w:bCs/>
        </w:rPr>
      </w:pPr>
    </w:p>
    <w:p w14:paraId="16D93280" w14:textId="344EF397" w:rsidR="004712D7" w:rsidRDefault="004712D7" w:rsidP="004712D7">
      <w:pPr>
        <w:tabs>
          <w:tab w:val="left" w:pos="1134"/>
        </w:tabs>
        <w:rPr>
          <w:bCs/>
        </w:rPr>
      </w:pPr>
      <w:r>
        <w:rPr>
          <w:bCs/>
        </w:rPr>
        <w:t xml:space="preserve">Ondergetekende verklaart dat </w:t>
      </w:r>
    </w:p>
    <w:p w14:paraId="122C0984" w14:textId="1656FEDB" w:rsidR="004712D7" w:rsidRPr="0047459C" w:rsidRDefault="004712D7" w:rsidP="004712D7">
      <w:pPr>
        <w:tabs>
          <w:tab w:val="left" w:pos="1134"/>
        </w:tabs>
        <w:rPr>
          <w:b/>
          <w:i/>
        </w:rPr>
      </w:pPr>
      <w:r>
        <w:rPr>
          <w:b/>
        </w:rPr>
        <w:t>[Naam]</w:t>
      </w:r>
      <w:r>
        <w:t>,</w:t>
      </w:r>
      <w:r w:rsidRPr="0047459C">
        <w:t xml:space="preserve"> </w:t>
      </w:r>
      <w:r>
        <w:t>j</w:t>
      </w:r>
      <w:r w:rsidRPr="0047459C">
        <w:t>eugdverpleegkundige</w:t>
      </w:r>
      <w:r w:rsidRPr="0047459C">
        <w:rPr>
          <w:b/>
          <w:i/>
        </w:rPr>
        <w:t xml:space="preserve"> </w:t>
      </w:r>
    </w:p>
    <w:p w14:paraId="3E75C85F" w14:textId="38F80B0A" w:rsidR="004712D7" w:rsidRPr="0047459C" w:rsidRDefault="004712D7" w:rsidP="004712D7">
      <w:r w:rsidRPr="0047459C">
        <w:t xml:space="preserve">blijk heeft gegeven te beschikken over: </w:t>
      </w:r>
    </w:p>
    <w:p w14:paraId="4794BFED" w14:textId="77777777" w:rsidR="004712D7" w:rsidRPr="0047459C" w:rsidRDefault="004712D7" w:rsidP="004712D7">
      <w:pPr>
        <w:numPr>
          <w:ilvl w:val="0"/>
          <w:numId w:val="14"/>
        </w:numPr>
        <w:spacing w:after="0" w:line="276" w:lineRule="auto"/>
      </w:pPr>
      <w:r w:rsidRPr="0047459C">
        <w:t xml:space="preserve">voldoende theoretische kennis m.b.t. </w:t>
      </w:r>
      <w:r>
        <w:t xml:space="preserve">immunisaties en </w:t>
      </w:r>
      <w:r w:rsidRPr="0047459C">
        <w:t xml:space="preserve">vaccinaties bij kinderen in het algemeen en over het Rijksvaccinatieprogramma in het bijzonder </w:t>
      </w:r>
    </w:p>
    <w:p w14:paraId="3093B1A7" w14:textId="3BEC8398" w:rsidR="004712D7" w:rsidRPr="0047459C" w:rsidRDefault="004712D7" w:rsidP="004712D7">
      <w:r w:rsidRPr="0047459C">
        <w:t xml:space="preserve">en </w:t>
      </w:r>
    </w:p>
    <w:p w14:paraId="2D13233E" w14:textId="53BF0B46" w:rsidR="004712D7" w:rsidRPr="0047459C" w:rsidRDefault="004712D7" w:rsidP="004712D7">
      <w:pPr>
        <w:numPr>
          <w:ilvl w:val="0"/>
          <w:numId w:val="15"/>
        </w:numPr>
        <w:spacing w:after="0" w:line="276" w:lineRule="auto"/>
      </w:pPr>
      <w:r w:rsidRPr="0047459C">
        <w:t xml:space="preserve">over voldoende praktische vaardigheid in de uitvoering van de </w:t>
      </w:r>
      <w:r>
        <w:t xml:space="preserve">immunisaties en </w:t>
      </w:r>
      <w:r w:rsidRPr="0047459C">
        <w:t>vaccinaties van het Rijksvaccinatieprogramma.</w:t>
      </w:r>
    </w:p>
    <w:p w14:paraId="523BD79E" w14:textId="77777777" w:rsidR="004712D7" w:rsidRPr="0047459C" w:rsidRDefault="004712D7" w:rsidP="004712D7"/>
    <w:p w14:paraId="5CCB96EC" w14:textId="46C72B2B" w:rsidR="004712D7" w:rsidRPr="0047459C" w:rsidRDefault="004712D7" w:rsidP="004712D7">
      <w:r w:rsidRPr="0047459C">
        <w:t xml:space="preserve">Op grond hiervan geeft </w:t>
      </w:r>
      <w:r>
        <w:t>[</w:t>
      </w:r>
      <w:r>
        <w:rPr>
          <w:b/>
        </w:rPr>
        <w:t>JGZ-organisatie]</w:t>
      </w:r>
      <w:r w:rsidRPr="0047459C">
        <w:t xml:space="preserve"> deze verklaring af. </w:t>
      </w:r>
    </w:p>
    <w:p w14:paraId="0969C35D" w14:textId="77777777" w:rsidR="004712D7" w:rsidRDefault="004712D7" w:rsidP="004712D7">
      <w:r w:rsidRPr="0047459C">
        <w:t>De geldigheidsduur van deze verklaring eindigt drie jaar na dagtekening of zoveel eerder als een nieuwe bijscholing wordt gegeven.</w:t>
      </w:r>
      <w:r>
        <w:br/>
      </w:r>
    </w:p>
    <w:p w14:paraId="39788247" w14:textId="77777777" w:rsidR="004712D7" w:rsidRDefault="004712D7" w:rsidP="004712D7">
      <w:pPr>
        <w:pStyle w:val="Plattetekst"/>
        <w:spacing w:line="276" w:lineRule="auto"/>
        <w:rPr>
          <w:rFonts w:asciiTheme="minorHAnsi" w:hAnsiTheme="minorHAnsi"/>
          <w:sz w:val="18"/>
          <w:szCs w:val="22"/>
        </w:rPr>
      </w:pPr>
    </w:p>
    <w:p w14:paraId="5F2AC02C" w14:textId="5D197484" w:rsidR="004712D7" w:rsidRPr="0047459C" w:rsidRDefault="004712D7" w:rsidP="004712D7">
      <w:pPr>
        <w:pStyle w:val="Plattetekst"/>
        <w:spacing w:line="276" w:lineRule="auto"/>
        <w:rPr>
          <w:rFonts w:asciiTheme="minorHAnsi" w:hAnsiTheme="minorHAnsi"/>
          <w:szCs w:val="22"/>
        </w:rPr>
      </w:pPr>
      <w:r w:rsidRPr="0047459C">
        <w:rPr>
          <w:rFonts w:asciiTheme="minorHAnsi" w:hAnsiTheme="minorHAnsi"/>
          <w:sz w:val="18"/>
          <w:szCs w:val="22"/>
        </w:rPr>
        <w:t>De jeugdverpleegkundi</w:t>
      </w:r>
      <w:r>
        <w:rPr>
          <w:rFonts w:asciiTheme="minorHAnsi" w:hAnsiTheme="minorHAnsi"/>
          <w:sz w:val="18"/>
          <w:szCs w:val="22"/>
        </w:rPr>
        <w:t>ge acht zich bekwaam om immunisaties en vaccinaties</w:t>
      </w:r>
      <w:r w:rsidRPr="0047459C">
        <w:rPr>
          <w:rFonts w:asciiTheme="minorHAnsi" w:hAnsiTheme="minorHAnsi"/>
          <w:sz w:val="18"/>
          <w:szCs w:val="22"/>
        </w:rPr>
        <w:t xml:space="preserve"> toe te dienen en zal onverwijld zowel </w:t>
      </w:r>
      <w:r>
        <w:rPr>
          <w:rFonts w:asciiTheme="minorHAnsi" w:hAnsiTheme="minorHAnsi"/>
          <w:sz w:val="18"/>
          <w:szCs w:val="22"/>
        </w:rPr>
        <w:t>zijn</w:t>
      </w:r>
      <w:r w:rsidRPr="0047459C">
        <w:rPr>
          <w:rFonts w:asciiTheme="minorHAnsi" w:hAnsiTheme="minorHAnsi"/>
          <w:sz w:val="18"/>
          <w:szCs w:val="22"/>
        </w:rPr>
        <w:t xml:space="preserve"> leidinggevende als de arts die de opdracht tot </w:t>
      </w:r>
      <w:r>
        <w:rPr>
          <w:rFonts w:asciiTheme="minorHAnsi" w:hAnsiTheme="minorHAnsi"/>
          <w:sz w:val="18"/>
          <w:szCs w:val="22"/>
        </w:rPr>
        <w:t xml:space="preserve">immuniseren of </w:t>
      </w:r>
      <w:r w:rsidRPr="0047459C">
        <w:rPr>
          <w:rFonts w:asciiTheme="minorHAnsi" w:hAnsiTheme="minorHAnsi"/>
          <w:sz w:val="18"/>
          <w:szCs w:val="22"/>
        </w:rPr>
        <w:t>vacciner</w:t>
      </w:r>
      <w:r>
        <w:rPr>
          <w:rFonts w:asciiTheme="minorHAnsi" w:hAnsiTheme="minorHAnsi"/>
          <w:sz w:val="18"/>
          <w:szCs w:val="22"/>
        </w:rPr>
        <w:t xml:space="preserve">en heeft verstrekt in kennis </w:t>
      </w:r>
      <w:r w:rsidRPr="0047459C">
        <w:rPr>
          <w:rFonts w:asciiTheme="minorHAnsi" w:hAnsiTheme="minorHAnsi"/>
          <w:sz w:val="18"/>
          <w:szCs w:val="22"/>
        </w:rPr>
        <w:t>stellen van feiten of omstandigheden op grond waarvan de jeugdverpleegkundige meent dat deze bekwaamheidsverklaring eerder dan de expiratiedatum zijn geldigheid verliest.</w:t>
      </w:r>
    </w:p>
    <w:p w14:paraId="061B44C9" w14:textId="54C81D42" w:rsidR="004712D7" w:rsidRPr="006F22C7" w:rsidRDefault="004712D7" w:rsidP="004712D7">
      <w:pPr>
        <w:rPr>
          <w:b/>
        </w:rPr>
      </w:pPr>
    </w:p>
    <w:p w14:paraId="5F2A7C9A" w14:textId="77777777" w:rsidR="004712D7" w:rsidRPr="006F22C7" w:rsidRDefault="004712D7" w:rsidP="004712D7">
      <w:pPr>
        <w:rPr>
          <w:b/>
        </w:rPr>
      </w:pPr>
      <w:r w:rsidRPr="0010765F">
        <w:rPr>
          <w:b/>
        </w:rPr>
        <w:t>[Plaatsnaam</w:t>
      </w:r>
      <w:r w:rsidRPr="006F22C7">
        <w:rPr>
          <w:b/>
        </w:rPr>
        <w:t>, datum]</w:t>
      </w:r>
      <w:r w:rsidRPr="006F22C7">
        <w:rPr>
          <w:b/>
        </w:rPr>
        <w:tab/>
      </w:r>
    </w:p>
    <w:p w14:paraId="7BFB18E0" w14:textId="77777777" w:rsidR="004712D7" w:rsidRPr="006F22C7" w:rsidRDefault="004712D7" w:rsidP="004712D7">
      <w:pPr>
        <w:rPr>
          <w:b/>
        </w:rPr>
      </w:pPr>
    </w:p>
    <w:p w14:paraId="6AF65005" w14:textId="5A3D95F4" w:rsidR="004712D7" w:rsidRPr="006F22C7" w:rsidRDefault="004712D7" w:rsidP="004712D7">
      <w:pPr>
        <w:rPr>
          <w:b/>
        </w:rPr>
      </w:pPr>
      <w:r w:rsidRPr="006F22C7">
        <w:rPr>
          <w:b/>
        </w:rPr>
        <w:t>[handtekening]</w:t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  <w:t>[handtekening]</w:t>
      </w:r>
    </w:p>
    <w:p w14:paraId="0668B965" w14:textId="77777777" w:rsidR="004712D7" w:rsidRPr="006F22C7" w:rsidRDefault="004712D7" w:rsidP="004712D7">
      <w:pPr>
        <w:rPr>
          <w:b/>
        </w:rPr>
      </w:pPr>
      <w:r w:rsidRPr="006F22C7">
        <w:rPr>
          <w:b/>
        </w:rPr>
        <w:t>[naam beoordelaar]</w:t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  <w:t xml:space="preserve">[naam </w:t>
      </w:r>
      <w:r>
        <w:rPr>
          <w:b/>
        </w:rPr>
        <w:t>jeugdverpleegkundige]</w:t>
      </w:r>
    </w:p>
    <w:p w14:paraId="7A9D089E" w14:textId="202DC8B7" w:rsidR="004712D7" w:rsidRDefault="004712D7" w:rsidP="004712D7">
      <w:r w:rsidRPr="006F22C7">
        <w:rPr>
          <w:b/>
        </w:rPr>
        <w:t>[functie]</w:t>
      </w:r>
      <w:r>
        <w:tab/>
      </w:r>
      <w:r>
        <w:tab/>
      </w:r>
      <w:r>
        <w:tab/>
      </w:r>
      <w:r>
        <w:tab/>
      </w:r>
      <w:r>
        <w:tab/>
      </w:r>
      <w:r>
        <w:tab/>
        <w:t>Jeugdverpleegkundige</w:t>
      </w:r>
    </w:p>
    <w:p w14:paraId="616E33A6" w14:textId="7A9E2DF4" w:rsidR="004712D7" w:rsidRDefault="004712D7" w:rsidP="004712D7">
      <w:pPr>
        <w:rPr>
          <w:b/>
        </w:rPr>
      </w:pPr>
      <w:r>
        <w:rPr>
          <w:b/>
        </w:rPr>
        <w:br w:type="page"/>
      </w:r>
    </w:p>
    <w:p w14:paraId="2155E5A6" w14:textId="66936CCF" w:rsidR="004712D7" w:rsidRDefault="004712D7" w:rsidP="004712D7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B12DF" wp14:editId="6884FBAA">
                <wp:simplePos x="0" y="0"/>
                <wp:positionH relativeFrom="column">
                  <wp:posOffset>0</wp:posOffset>
                </wp:positionH>
                <wp:positionV relativeFrom="page">
                  <wp:posOffset>1281430</wp:posOffset>
                </wp:positionV>
                <wp:extent cx="2005965" cy="975360"/>
                <wp:effectExtent l="0" t="0" r="13335" b="15240"/>
                <wp:wrapNone/>
                <wp:docPr id="150894690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A7A1E" w14:textId="77777777" w:rsidR="004712D7" w:rsidRPr="004712D7" w:rsidRDefault="004712D7" w:rsidP="004712D7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4712D7">
                              <w:rPr>
                                <w:color w:val="FFFFFF" w:themeColor="background1"/>
                                <w:sz w:val="44"/>
                              </w:rPr>
                              <w:t>LOGO</w:t>
                            </w:r>
                          </w:p>
                          <w:p w14:paraId="665B99E0" w14:textId="77777777" w:rsidR="004712D7" w:rsidRPr="004712D7" w:rsidRDefault="004712D7" w:rsidP="004712D7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4712D7">
                              <w:rPr>
                                <w:color w:val="FFFFFF" w:themeColor="background1"/>
                                <w:sz w:val="44"/>
                              </w:rPr>
                              <w:t>JGZ-organisatie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B12DF" id="_x0000_s1027" style="position:absolute;left:0;text-align:left;margin-left:0;margin-top:100.9pt;width:157.95pt;height:7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" fillcolor="#5b9bd5 [3208]" strokecolor="#1f4d78 [1608]" strokeweight="1pt">
                <v:textbox>
                  <w:txbxContent>
                    <w:p w14:paraId="48EA7A1E" w14:textId="77777777" w:rsidR="004712D7" w:rsidRPr="004712D7" w:rsidRDefault="004712D7" w:rsidP="004712D7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4712D7">
                        <w:rPr>
                          <w:color w:val="FFFFFF" w:themeColor="background1"/>
                          <w:sz w:val="44"/>
                        </w:rPr>
                        <w:t>LOGO</w:t>
                      </w:r>
                    </w:p>
                    <w:p w14:paraId="665B99E0" w14:textId="77777777" w:rsidR="004712D7" w:rsidRPr="004712D7" w:rsidRDefault="004712D7" w:rsidP="004712D7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4712D7">
                        <w:rPr>
                          <w:color w:val="FFFFFF" w:themeColor="background1"/>
                          <w:sz w:val="44"/>
                        </w:rPr>
                        <w:t>JGZ-organisatie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color w:val="2F5496"/>
          <w:sz w:val="28"/>
        </w:rPr>
        <w:t>Bijlage 3</w:t>
      </w:r>
      <w:r>
        <w:rPr>
          <w:color w:val="2F5496"/>
          <w:sz w:val="28"/>
        </w:rPr>
        <w:t>c</w:t>
      </w:r>
      <w:r>
        <w:rPr>
          <w:color w:val="2F5496"/>
          <w:sz w:val="28"/>
        </w:rPr>
        <w:t xml:space="preserve"> Voorbeeld bekwaamheidsverklaring </w:t>
      </w:r>
      <w:r>
        <w:rPr>
          <w:color w:val="2F5496"/>
          <w:sz w:val="28"/>
        </w:rPr>
        <w:t>doktersassistent</w:t>
      </w:r>
      <w:r>
        <w:rPr>
          <w:color w:val="2F5496"/>
          <w:sz w:val="28"/>
        </w:rPr>
        <w:br/>
      </w:r>
    </w:p>
    <w:p w14:paraId="2CDD82AA" w14:textId="2E2D277C" w:rsidR="004712D7" w:rsidRDefault="004712D7" w:rsidP="004712D7"/>
    <w:p w14:paraId="325B182B" w14:textId="77777777" w:rsidR="004712D7" w:rsidRPr="006F22C7" w:rsidRDefault="004712D7" w:rsidP="004712D7"/>
    <w:p w14:paraId="36E408C9" w14:textId="0714F23B" w:rsidR="004712D7" w:rsidRDefault="004712D7" w:rsidP="004712D7">
      <w:pPr>
        <w:ind w:left="0" w:firstLine="0"/>
      </w:pPr>
    </w:p>
    <w:p w14:paraId="354D2AAF" w14:textId="77777777" w:rsidR="004712D7" w:rsidRPr="0047459C" w:rsidRDefault="004712D7" w:rsidP="004712D7">
      <w:r w:rsidRPr="0047459C">
        <w:t xml:space="preserve">Ondergetekende verklaart dat </w:t>
      </w:r>
    </w:p>
    <w:p w14:paraId="6C6B3A83" w14:textId="77777777" w:rsidR="004712D7" w:rsidRPr="0047459C" w:rsidRDefault="004712D7" w:rsidP="004712D7">
      <w:pPr>
        <w:tabs>
          <w:tab w:val="left" w:pos="1134"/>
        </w:tabs>
        <w:rPr>
          <w:b/>
          <w:i/>
        </w:rPr>
      </w:pPr>
      <w:r>
        <w:rPr>
          <w:b/>
        </w:rPr>
        <w:t>[Naam]</w:t>
      </w:r>
      <w:r>
        <w:t>,</w:t>
      </w:r>
      <w:r w:rsidRPr="0047459C">
        <w:t xml:space="preserve"> </w:t>
      </w:r>
      <w:r>
        <w:t>doktersassistent</w:t>
      </w:r>
      <w:r w:rsidRPr="0047459C">
        <w:rPr>
          <w:b/>
          <w:i/>
        </w:rPr>
        <w:t xml:space="preserve"> </w:t>
      </w:r>
    </w:p>
    <w:p w14:paraId="68B0A39B" w14:textId="77777777" w:rsidR="004712D7" w:rsidRPr="0047459C" w:rsidRDefault="004712D7" w:rsidP="004712D7">
      <w:r w:rsidRPr="0047459C">
        <w:t xml:space="preserve">blijk heeft gegeven te beschikken over: </w:t>
      </w:r>
    </w:p>
    <w:p w14:paraId="5B81606D" w14:textId="77777777" w:rsidR="004712D7" w:rsidRPr="0047459C" w:rsidRDefault="004712D7" w:rsidP="004712D7">
      <w:pPr>
        <w:numPr>
          <w:ilvl w:val="0"/>
          <w:numId w:val="14"/>
        </w:numPr>
        <w:spacing w:after="0" w:line="276" w:lineRule="auto"/>
      </w:pPr>
      <w:r w:rsidRPr="0047459C">
        <w:t xml:space="preserve">voldoende theoretische kennis m.b.t. </w:t>
      </w:r>
      <w:r>
        <w:t xml:space="preserve">immunisaties en </w:t>
      </w:r>
      <w:r w:rsidRPr="0047459C">
        <w:t xml:space="preserve">vaccinaties bij kinderen in het algemeen en over het Rijksvaccinatieprogramma in het bijzonder </w:t>
      </w:r>
    </w:p>
    <w:p w14:paraId="0D5D1DC0" w14:textId="77777777" w:rsidR="004712D7" w:rsidRPr="0047459C" w:rsidRDefault="004712D7" w:rsidP="004712D7">
      <w:r w:rsidRPr="0047459C">
        <w:t xml:space="preserve">en </w:t>
      </w:r>
    </w:p>
    <w:p w14:paraId="484B14A8" w14:textId="77777777" w:rsidR="004712D7" w:rsidRPr="0047459C" w:rsidRDefault="004712D7" w:rsidP="004712D7">
      <w:pPr>
        <w:numPr>
          <w:ilvl w:val="0"/>
          <w:numId w:val="15"/>
        </w:numPr>
        <w:spacing w:after="0" w:line="276" w:lineRule="auto"/>
      </w:pPr>
      <w:r w:rsidRPr="0047459C">
        <w:t xml:space="preserve">over voldoende praktische vaardigheid in de uitvoering van de </w:t>
      </w:r>
      <w:r>
        <w:t xml:space="preserve">immunisaties en </w:t>
      </w:r>
      <w:r w:rsidRPr="0047459C">
        <w:t>vaccinaties van het Rijksvaccinatieprogramma.</w:t>
      </w:r>
    </w:p>
    <w:p w14:paraId="03645CEF" w14:textId="77777777" w:rsidR="004712D7" w:rsidRPr="0047459C" w:rsidRDefault="004712D7" w:rsidP="004712D7"/>
    <w:p w14:paraId="3C4DDF84" w14:textId="77777777" w:rsidR="004712D7" w:rsidRPr="0047459C" w:rsidRDefault="004712D7" w:rsidP="004712D7">
      <w:r w:rsidRPr="0047459C">
        <w:t xml:space="preserve">Op grond hiervan geeft </w:t>
      </w:r>
      <w:r>
        <w:t>[</w:t>
      </w:r>
      <w:r>
        <w:rPr>
          <w:b/>
        </w:rPr>
        <w:t>JGZ-organisatie]</w:t>
      </w:r>
      <w:r w:rsidRPr="0047459C">
        <w:t xml:space="preserve"> deze verklaring af. </w:t>
      </w:r>
    </w:p>
    <w:p w14:paraId="1284A89E" w14:textId="77777777" w:rsidR="004712D7" w:rsidRDefault="004712D7" w:rsidP="004712D7">
      <w:r w:rsidRPr="0047459C">
        <w:t>De geldigheidsduur van deze verklaring eindigt drie jaar na dagtekening of zoveel eerder als een nieuwe bijscholing wordt gegeven.</w:t>
      </w:r>
    </w:p>
    <w:p w14:paraId="06456AD3" w14:textId="77777777" w:rsidR="004712D7" w:rsidRDefault="004712D7" w:rsidP="004712D7">
      <w:pPr>
        <w:pStyle w:val="Plattetekst"/>
        <w:spacing w:line="276" w:lineRule="auto"/>
        <w:rPr>
          <w:rFonts w:asciiTheme="minorHAnsi" w:hAnsiTheme="minorHAnsi"/>
          <w:sz w:val="18"/>
          <w:szCs w:val="22"/>
        </w:rPr>
      </w:pPr>
    </w:p>
    <w:p w14:paraId="301FE7B0" w14:textId="77777777" w:rsidR="004712D7" w:rsidRDefault="004712D7" w:rsidP="004712D7">
      <w:pPr>
        <w:pStyle w:val="Plattetekst"/>
        <w:spacing w:line="276" w:lineRule="auto"/>
        <w:rPr>
          <w:rFonts w:asciiTheme="minorHAnsi" w:hAnsiTheme="minorHAnsi"/>
          <w:sz w:val="18"/>
          <w:szCs w:val="22"/>
        </w:rPr>
      </w:pPr>
    </w:p>
    <w:p w14:paraId="530805E8" w14:textId="77777777" w:rsidR="004712D7" w:rsidRDefault="004712D7" w:rsidP="004712D7">
      <w:pPr>
        <w:pStyle w:val="Plattetekst"/>
        <w:spacing w:line="276" w:lineRule="auto"/>
        <w:rPr>
          <w:rFonts w:asciiTheme="minorHAnsi" w:hAnsiTheme="minorHAnsi"/>
          <w:sz w:val="18"/>
          <w:szCs w:val="22"/>
        </w:rPr>
      </w:pPr>
    </w:p>
    <w:p w14:paraId="75D76D3E" w14:textId="77777777" w:rsidR="004712D7" w:rsidRDefault="004712D7" w:rsidP="004712D7">
      <w:pPr>
        <w:pStyle w:val="Plattetekst"/>
        <w:spacing w:line="276" w:lineRule="auto"/>
        <w:rPr>
          <w:rFonts w:asciiTheme="minorHAnsi" w:hAnsiTheme="minorHAnsi"/>
          <w:sz w:val="18"/>
          <w:szCs w:val="22"/>
        </w:rPr>
      </w:pPr>
    </w:p>
    <w:p w14:paraId="6486ED2A" w14:textId="77777777" w:rsidR="004712D7" w:rsidRPr="0047459C" w:rsidRDefault="004712D7" w:rsidP="004712D7">
      <w:pPr>
        <w:pStyle w:val="Plattetekst"/>
        <w:spacing w:line="276" w:lineRule="auto"/>
        <w:rPr>
          <w:rFonts w:asciiTheme="minorHAnsi" w:hAnsiTheme="minorHAnsi"/>
          <w:szCs w:val="22"/>
        </w:rPr>
      </w:pPr>
      <w:r w:rsidRPr="0047459C">
        <w:rPr>
          <w:rFonts w:asciiTheme="minorHAnsi" w:hAnsiTheme="minorHAnsi"/>
          <w:sz w:val="18"/>
          <w:szCs w:val="22"/>
        </w:rPr>
        <w:t xml:space="preserve">De </w:t>
      </w:r>
      <w:r>
        <w:rPr>
          <w:rFonts w:asciiTheme="minorHAnsi" w:hAnsiTheme="minorHAnsi"/>
          <w:sz w:val="18"/>
          <w:szCs w:val="22"/>
        </w:rPr>
        <w:t>doktersassistent acht zich bekwaam om immunisaties of vaccinaties</w:t>
      </w:r>
      <w:r w:rsidRPr="0047459C">
        <w:rPr>
          <w:rFonts w:asciiTheme="minorHAnsi" w:hAnsiTheme="minorHAnsi"/>
          <w:sz w:val="18"/>
          <w:szCs w:val="22"/>
        </w:rPr>
        <w:t xml:space="preserve"> toe te dienen en zal onverwijld zowel </w:t>
      </w:r>
      <w:r>
        <w:rPr>
          <w:rFonts w:asciiTheme="minorHAnsi" w:hAnsiTheme="minorHAnsi"/>
          <w:sz w:val="18"/>
          <w:szCs w:val="22"/>
        </w:rPr>
        <w:t>zijn</w:t>
      </w:r>
      <w:r w:rsidRPr="0047459C">
        <w:rPr>
          <w:rFonts w:asciiTheme="minorHAnsi" w:hAnsiTheme="minorHAnsi"/>
          <w:sz w:val="18"/>
          <w:szCs w:val="22"/>
        </w:rPr>
        <w:t xml:space="preserve"> leidinggevende als de arts die de opdracht tot </w:t>
      </w:r>
      <w:r>
        <w:rPr>
          <w:rFonts w:asciiTheme="minorHAnsi" w:hAnsiTheme="minorHAnsi"/>
          <w:sz w:val="18"/>
          <w:szCs w:val="22"/>
        </w:rPr>
        <w:t xml:space="preserve">immuniseren of </w:t>
      </w:r>
      <w:r w:rsidRPr="0047459C">
        <w:rPr>
          <w:rFonts w:asciiTheme="minorHAnsi" w:hAnsiTheme="minorHAnsi"/>
          <w:sz w:val="18"/>
          <w:szCs w:val="22"/>
        </w:rPr>
        <w:t>vacciner</w:t>
      </w:r>
      <w:r>
        <w:rPr>
          <w:rFonts w:asciiTheme="minorHAnsi" w:hAnsiTheme="minorHAnsi"/>
          <w:sz w:val="18"/>
          <w:szCs w:val="22"/>
        </w:rPr>
        <w:t xml:space="preserve">en heeft verstrekt in kennis </w:t>
      </w:r>
      <w:r w:rsidRPr="0047459C">
        <w:rPr>
          <w:rFonts w:asciiTheme="minorHAnsi" w:hAnsiTheme="minorHAnsi"/>
          <w:sz w:val="18"/>
          <w:szCs w:val="22"/>
        </w:rPr>
        <w:t xml:space="preserve">stellen van feiten of omstandigheden op grond waarvan de </w:t>
      </w:r>
      <w:r>
        <w:rPr>
          <w:rFonts w:asciiTheme="minorHAnsi" w:hAnsiTheme="minorHAnsi"/>
          <w:sz w:val="18"/>
          <w:szCs w:val="22"/>
        </w:rPr>
        <w:t>doktersassistent</w:t>
      </w:r>
      <w:r w:rsidRPr="0047459C">
        <w:rPr>
          <w:rFonts w:asciiTheme="minorHAnsi" w:hAnsiTheme="minorHAnsi"/>
          <w:sz w:val="18"/>
          <w:szCs w:val="22"/>
        </w:rPr>
        <w:t xml:space="preserve"> meent dat deze bekwaamheidsverklaring eerder dan de expiratiedatum zijn geldigheid verliest.</w:t>
      </w:r>
    </w:p>
    <w:p w14:paraId="27455806" w14:textId="77777777" w:rsidR="004712D7" w:rsidRPr="006F22C7" w:rsidRDefault="004712D7" w:rsidP="004712D7">
      <w:pPr>
        <w:rPr>
          <w:b/>
        </w:rPr>
      </w:pPr>
    </w:p>
    <w:p w14:paraId="2A4EAA02" w14:textId="77777777" w:rsidR="004712D7" w:rsidRPr="006F22C7" w:rsidRDefault="004712D7" w:rsidP="004712D7">
      <w:pPr>
        <w:rPr>
          <w:b/>
        </w:rPr>
      </w:pPr>
      <w:r w:rsidRPr="0010765F">
        <w:rPr>
          <w:b/>
        </w:rPr>
        <w:t>[Plaatsnaam</w:t>
      </w:r>
      <w:r w:rsidRPr="006F22C7">
        <w:rPr>
          <w:b/>
        </w:rPr>
        <w:t>, datum]</w:t>
      </w:r>
      <w:r w:rsidRPr="006F22C7">
        <w:rPr>
          <w:b/>
        </w:rPr>
        <w:tab/>
      </w:r>
    </w:p>
    <w:p w14:paraId="26DCE1AD" w14:textId="77777777" w:rsidR="004712D7" w:rsidRPr="006F22C7" w:rsidRDefault="004712D7" w:rsidP="004712D7">
      <w:pPr>
        <w:rPr>
          <w:b/>
        </w:rPr>
      </w:pPr>
    </w:p>
    <w:p w14:paraId="02CA6040" w14:textId="77777777" w:rsidR="004712D7" w:rsidRPr="006F22C7" w:rsidRDefault="004712D7" w:rsidP="004712D7">
      <w:pPr>
        <w:rPr>
          <w:b/>
        </w:rPr>
      </w:pPr>
      <w:r w:rsidRPr="006F22C7">
        <w:rPr>
          <w:b/>
        </w:rPr>
        <w:t>[handtekening]</w:t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  <w:t>[handtekening]</w:t>
      </w:r>
    </w:p>
    <w:p w14:paraId="28DB25C8" w14:textId="77777777" w:rsidR="004712D7" w:rsidRPr="006F22C7" w:rsidRDefault="004712D7" w:rsidP="004712D7">
      <w:pPr>
        <w:rPr>
          <w:b/>
        </w:rPr>
      </w:pPr>
      <w:r w:rsidRPr="006F22C7">
        <w:rPr>
          <w:b/>
        </w:rPr>
        <w:t>[naam beoordelaar]</w:t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  <w:t xml:space="preserve">[naam </w:t>
      </w:r>
      <w:r>
        <w:rPr>
          <w:b/>
        </w:rPr>
        <w:t>doktersassistent]</w:t>
      </w:r>
    </w:p>
    <w:p w14:paraId="7A453BC7" w14:textId="77777777" w:rsidR="004712D7" w:rsidRPr="006F22C7" w:rsidRDefault="004712D7" w:rsidP="004712D7">
      <w:r w:rsidRPr="006F22C7">
        <w:rPr>
          <w:b/>
        </w:rPr>
        <w:t>[functie]</w:t>
      </w:r>
      <w:r>
        <w:tab/>
      </w:r>
      <w:r>
        <w:tab/>
      </w:r>
      <w:r>
        <w:tab/>
      </w:r>
      <w:r>
        <w:tab/>
      </w:r>
      <w:r>
        <w:tab/>
      </w:r>
      <w:r>
        <w:tab/>
        <w:t>Doktersassistent</w:t>
      </w:r>
    </w:p>
    <w:p w14:paraId="7C9C26D5" w14:textId="1FE70851" w:rsidR="004712D7" w:rsidRDefault="004712D7" w:rsidP="004712D7">
      <w:pPr>
        <w:ind w:left="0" w:firstLine="0"/>
      </w:pPr>
      <w:r>
        <w:br w:type="page"/>
      </w:r>
    </w:p>
    <w:p w14:paraId="702C6698" w14:textId="08FB8EE9" w:rsidR="004712D7" w:rsidRDefault="004712D7" w:rsidP="004712D7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DE389" wp14:editId="3BFEC3EE">
                <wp:simplePos x="0" y="0"/>
                <wp:positionH relativeFrom="column">
                  <wp:posOffset>0</wp:posOffset>
                </wp:positionH>
                <wp:positionV relativeFrom="page">
                  <wp:posOffset>1281430</wp:posOffset>
                </wp:positionV>
                <wp:extent cx="2005965" cy="975360"/>
                <wp:effectExtent l="0" t="0" r="13335" b="15240"/>
                <wp:wrapNone/>
                <wp:docPr id="132734240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824F7" w14:textId="77777777" w:rsidR="004712D7" w:rsidRPr="004712D7" w:rsidRDefault="004712D7" w:rsidP="004712D7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4712D7">
                              <w:rPr>
                                <w:color w:val="FFFFFF" w:themeColor="background1"/>
                                <w:sz w:val="44"/>
                              </w:rPr>
                              <w:t>LOGO</w:t>
                            </w:r>
                          </w:p>
                          <w:p w14:paraId="633EEC06" w14:textId="77777777" w:rsidR="004712D7" w:rsidRPr="004712D7" w:rsidRDefault="004712D7" w:rsidP="004712D7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4712D7">
                              <w:rPr>
                                <w:color w:val="FFFFFF" w:themeColor="background1"/>
                                <w:sz w:val="44"/>
                              </w:rPr>
                              <w:t>JGZ-organisatie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DE389" id="_x0000_s1028" style="position:absolute;left:0;text-align:left;margin-left:0;margin-top:100.9pt;width:157.95pt;height:7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" fillcolor="#5b9bd5 [3208]" strokecolor="#1f4d78 [1608]" strokeweight="1pt">
                <v:textbox>
                  <w:txbxContent>
                    <w:p w14:paraId="52C824F7" w14:textId="77777777" w:rsidR="004712D7" w:rsidRPr="004712D7" w:rsidRDefault="004712D7" w:rsidP="004712D7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4712D7">
                        <w:rPr>
                          <w:color w:val="FFFFFF" w:themeColor="background1"/>
                          <w:sz w:val="44"/>
                        </w:rPr>
                        <w:t>LOGO</w:t>
                      </w:r>
                    </w:p>
                    <w:p w14:paraId="633EEC06" w14:textId="77777777" w:rsidR="004712D7" w:rsidRPr="004712D7" w:rsidRDefault="004712D7" w:rsidP="004712D7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4712D7">
                        <w:rPr>
                          <w:color w:val="FFFFFF" w:themeColor="background1"/>
                          <w:sz w:val="44"/>
                        </w:rPr>
                        <w:t>JGZ-organisatie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color w:val="2F5496"/>
          <w:sz w:val="28"/>
        </w:rPr>
        <w:t>Bijlage 3</w:t>
      </w:r>
      <w:r>
        <w:rPr>
          <w:color w:val="2F5496"/>
          <w:sz w:val="28"/>
        </w:rPr>
        <w:t>d</w:t>
      </w:r>
      <w:r>
        <w:rPr>
          <w:color w:val="2F5496"/>
          <w:sz w:val="28"/>
        </w:rPr>
        <w:t xml:space="preserve"> Voorbeeld bekwaamheidsverklaring </w:t>
      </w:r>
      <w:r>
        <w:rPr>
          <w:color w:val="2F5496"/>
          <w:sz w:val="28"/>
        </w:rPr>
        <w:t>arts</w:t>
      </w:r>
      <w:r>
        <w:rPr>
          <w:color w:val="2F5496"/>
          <w:sz w:val="28"/>
        </w:rPr>
        <w:br/>
      </w:r>
    </w:p>
    <w:p w14:paraId="7268D485" w14:textId="77777777" w:rsidR="004712D7" w:rsidRDefault="004712D7" w:rsidP="004712D7"/>
    <w:p w14:paraId="7D36C844" w14:textId="77777777" w:rsidR="004712D7" w:rsidRDefault="004712D7" w:rsidP="004712D7">
      <w:pPr>
        <w:ind w:left="0" w:firstLine="0"/>
      </w:pPr>
    </w:p>
    <w:p w14:paraId="7B4502D0" w14:textId="77777777" w:rsidR="004712D7" w:rsidRDefault="004712D7" w:rsidP="004712D7">
      <w:pPr>
        <w:ind w:left="0" w:firstLine="0"/>
      </w:pPr>
    </w:p>
    <w:p w14:paraId="5A83AE7D" w14:textId="77777777" w:rsidR="004712D7" w:rsidRPr="0047459C" w:rsidRDefault="004712D7" w:rsidP="004712D7">
      <w:r w:rsidRPr="0047459C">
        <w:t xml:space="preserve">Ondergetekende verklaart dat </w:t>
      </w:r>
    </w:p>
    <w:p w14:paraId="08C9DA63" w14:textId="77777777" w:rsidR="004712D7" w:rsidRPr="0047459C" w:rsidRDefault="004712D7" w:rsidP="004712D7">
      <w:pPr>
        <w:tabs>
          <w:tab w:val="left" w:pos="1134"/>
        </w:tabs>
        <w:rPr>
          <w:b/>
          <w:i/>
        </w:rPr>
      </w:pPr>
      <w:r w:rsidRPr="0010765F">
        <w:rPr>
          <w:b/>
        </w:rPr>
        <w:t>[Naam]</w:t>
      </w:r>
      <w:r>
        <w:t>, arts</w:t>
      </w:r>
      <w:r w:rsidRPr="0047459C">
        <w:rPr>
          <w:b/>
          <w:i/>
        </w:rPr>
        <w:t xml:space="preserve"> </w:t>
      </w:r>
    </w:p>
    <w:p w14:paraId="42CBCDCC" w14:textId="77777777" w:rsidR="004712D7" w:rsidRPr="0047459C" w:rsidRDefault="004712D7" w:rsidP="004712D7">
      <w:r w:rsidRPr="0047459C">
        <w:t xml:space="preserve">blijk heeft gegeven te beschikken over: </w:t>
      </w:r>
    </w:p>
    <w:p w14:paraId="1FA2F00A" w14:textId="77777777" w:rsidR="004712D7" w:rsidRPr="0047459C" w:rsidRDefault="004712D7" w:rsidP="004712D7">
      <w:pPr>
        <w:numPr>
          <w:ilvl w:val="0"/>
          <w:numId w:val="14"/>
        </w:numPr>
        <w:spacing w:after="0" w:line="276" w:lineRule="auto"/>
      </w:pPr>
      <w:r w:rsidRPr="0047459C">
        <w:t xml:space="preserve">voldoende theoretische kennis m.b.t. </w:t>
      </w:r>
      <w:r>
        <w:t xml:space="preserve">immunisaties en </w:t>
      </w:r>
      <w:r w:rsidRPr="0047459C">
        <w:t xml:space="preserve">vaccinaties bij kinderen in het algemeen en over het Rijksvaccinatieprogramma in het bijzonder </w:t>
      </w:r>
    </w:p>
    <w:p w14:paraId="48DF7CCF" w14:textId="77777777" w:rsidR="004712D7" w:rsidRPr="0047459C" w:rsidRDefault="004712D7" w:rsidP="004712D7">
      <w:r w:rsidRPr="0047459C">
        <w:t xml:space="preserve">en </w:t>
      </w:r>
    </w:p>
    <w:p w14:paraId="40C3EE7C" w14:textId="77777777" w:rsidR="004712D7" w:rsidRPr="0047459C" w:rsidRDefault="004712D7" w:rsidP="004712D7">
      <w:pPr>
        <w:numPr>
          <w:ilvl w:val="0"/>
          <w:numId w:val="15"/>
        </w:numPr>
        <w:spacing w:after="0" w:line="276" w:lineRule="auto"/>
      </w:pPr>
      <w:r w:rsidRPr="0047459C">
        <w:t xml:space="preserve">over voldoende praktische vaardigheid in de uitvoering van de </w:t>
      </w:r>
      <w:r>
        <w:t xml:space="preserve">immunisaties en </w:t>
      </w:r>
      <w:r w:rsidRPr="0047459C">
        <w:t>vaccinaties van het Rijksvaccinatieprogramma.</w:t>
      </w:r>
    </w:p>
    <w:p w14:paraId="37A0EA5B" w14:textId="77777777" w:rsidR="004712D7" w:rsidRPr="0047459C" w:rsidRDefault="004712D7" w:rsidP="004712D7"/>
    <w:p w14:paraId="334B80B2" w14:textId="77777777" w:rsidR="004712D7" w:rsidRPr="0047459C" w:rsidRDefault="004712D7" w:rsidP="004712D7">
      <w:r w:rsidRPr="0047459C">
        <w:t xml:space="preserve">Op grond hiervan geeft </w:t>
      </w:r>
      <w:r>
        <w:rPr>
          <w:b/>
        </w:rPr>
        <w:t>[JGZ-organisatie]</w:t>
      </w:r>
      <w:r w:rsidRPr="0047459C">
        <w:t xml:space="preserve"> deze verklaring af. </w:t>
      </w:r>
    </w:p>
    <w:p w14:paraId="72950C1F" w14:textId="77777777" w:rsidR="004712D7" w:rsidRDefault="004712D7" w:rsidP="004712D7">
      <w:r w:rsidRPr="0047459C">
        <w:t>De geldigheidsduur van deze verklaring eindigt drie jaar na dagtekening of zoveel eerder als een nieuwe bijscholing wordt gegeven.</w:t>
      </w:r>
    </w:p>
    <w:p w14:paraId="5AFEEAD6" w14:textId="77777777" w:rsidR="004712D7" w:rsidRDefault="004712D7" w:rsidP="004712D7">
      <w:pPr>
        <w:pStyle w:val="Plattetekst"/>
        <w:spacing w:line="276" w:lineRule="auto"/>
        <w:rPr>
          <w:rFonts w:asciiTheme="minorHAnsi" w:hAnsiTheme="minorHAnsi"/>
          <w:sz w:val="18"/>
          <w:szCs w:val="22"/>
        </w:rPr>
      </w:pPr>
    </w:p>
    <w:p w14:paraId="0083EB0A" w14:textId="77777777" w:rsidR="004712D7" w:rsidRDefault="004712D7" w:rsidP="004712D7">
      <w:pPr>
        <w:pStyle w:val="Plattetekst"/>
        <w:spacing w:line="276" w:lineRule="auto"/>
        <w:rPr>
          <w:rFonts w:asciiTheme="minorHAnsi" w:hAnsiTheme="minorHAnsi"/>
          <w:sz w:val="18"/>
          <w:szCs w:val="22"/>
        </w:rPr>
      </w:pPr>
    </w:p>
    <w:p w14:paraId="5FDC8332" w14:textId="77777777" w:rsidR="004712D7" w:rsidRDefault="004712D7" w:rsidP="004712D7">
      <w:pPr>
        <w:pStyle w:val="Plattetekst"/>
        <w:spacing w:line="276" w:lineRule="auto"/>
        <w:rPr>
          <w:rFonts w:asciiTheme="minorHAnsi" w:hAnsiTheme="minorHAnsi"/>
          <w:sz w:val="18"/>
          <w:szCs w:val="22"/>
        </w:rPr>
      </w:pPr>
    </w:p>
    <w:p w14:paraId="29A20795" w14:textId="77777777" w:rsidR="004712D7" w:rsidRPr="0047459C" w:rsidRDefault="004712D7" w:rsidP="004712D7">
      <w:pPr>
        <w:pStyle w:val="Plattetekst"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18"/>
          <w:szCs w:val="22"/>
        </w:rPr>
        <w:t>De arts</w:t>
      </w:r>
      <w:r w:rsidRPr="0047459C">
        <w:rPr>
          <w:rFonts w:asciiTheme="minorHAnsi" w:hAnsiTheme="minorHAnsi"/>
          <w:sz w:val="18"/>
          <w:szCs w:val="22"/>
        </w:rPr>
        <w:t xml:space="preserve"> acht zich bekwaam om </w:t>
      </w:r>
      <w:r>
        <w:rPr>
          <w:rFonts w:asciiTheme="minorHAnsi" w:hAnsiTheme="minorHAnsi"/>
          <w:sz w:val="18"/>
          <w:szCs w:val="22"/>
        </w:rPr>
        <w:t>immunisaties en vaccinaties</w:t>
      </w:r>
      <w:r w:rsidRPr="0047459C">
        <w:rPr>
          <w:rFonts w:asciiTheme="minorHAnsi" w:hAnsiTheme="minorHAnsi"/>
          <w:sz w:val="18"/>
          <w:szCs w:val="22"/>
        </w:rPr>
        <w:t xml:space="preserve"> toe te dienen en zal onverwijld zowel </w:t>
      </w:r>
      <w:r>
        <w:rPr>
          <w:rFonts w:asciiTheme="minorHAnsi" w:hAnsiTheme="minorHAnsi"/>
          <w:sz w:val="18"/>
          <w:szCs w:val="22"/>
        </w:rPr>
        <w:t>zijn</w:t>
      </w:r>
      <w:r w:rsidRPr="0047459C">
        <w:rPr>
          <w:rFonts w:asciiTheme="minorHAnsi" w:hAnsiTheme="minorHAnsi"/>
          <w:sz w:val="18"/>
          <w:szCs w:val="22"/>
        </w:rPr>
        <w:t xml:space="preserve"> leidinggevende als de </w:t>
      </w:r>
      <w:r>
        <w:rPr>
          <w:rFonts w:asciiTheme="minorHAnsi" w:hAnsiTheme="minorHAnsi"/>
          <w:sz w:val="18"/>
          <w:szCs w:val="22"/>
        </w:rPr>
        <w:t>staf</w:t>
      </w:r>
      <w:r w:rsidRPr="0047459C">
        <w:rPr>
          <w:rFonts w:asciiTheme="minorHAnsi" w:hAnsiTheme="minorHAnsi"/>
          <w:sz w:val="18"/>
          <w:szCs w:val="22"/>
        </w:rPr>
        <w:t>arts</w:t>
      </w:r>
      <w:r>
        <w:rPr>
          <w:rFonts w:asciiTheme="minorHAnsi" w:hAnsiTheme="minorHAnsi"/>
          <w:sz w:val="18"/>
          <w:szCs w:val="22"/>
        </w:rPr>
        <w:t xml:space="preserve"> in kennis </w:t>
      </w:r>
      <w:r w:rsidRPr="0047459C">
        <w:rPr>
          <w:rFonts w:asciiTheme="minorHAnsi" w:hAnsiTheme="minorHAnsi"/>
          <w:sz w:val="18"/>
          <w:szCs w:val="22"/>
        </w:rPr>
        <w:t xml:space="preserve">stellen van feiten of omstandigheden op grond waarvan de </w:t>
      </w:r>
      <w:r>
        <w:rPr>
          <w:rFonts w:asciiTheme="minorHAnsi" w:hAnsiTheme="minorHAnsi"/>
          <w:sz w:val="18"/>
          <w:szCs w:val="22"/>
        </w:rPr>
        <w:t>arts</w:t>
      </w:r>
      <w:r w:rsidRPr="0047459C">
        <w:rPr>
          <w:rFonts w:asciiTheme="minorHAnsi" w:hAnsiTheme="minorHAnsi"/>
          <w:sz w:val="18"/>
          <w:szCs w:val="22"/>
        </w:rPr>
        <w:t xml:space="preserve"> meent dat deze bekwaamheidsverklaring eerder dan de expiratiedatum zijn geldigheid verliest.</w:t>
      </w:r>
    </w:p>
    <w:p w14:paraId="4809AC15" w14:textId="77777777" w:rsidR="004712D7" w:rsidRPr="0047459C" w:rsidRDefault="004712D7" w:rsidP="004712D7"/>
    <w:p w14:paraId="361B6A03" w14:textId="77777777" w:rsidR="004712D7" w:rsidRPr="00201AB7" w:rsidRDefault="004712D7" w:rsidP="004712D7">
      <w:pPr>
        <w:rPr>
          <w:b/>
        </w:rPr>
      </w:pPr>
      <w:r w:rsidRPr="0010765F">
        <w:rPr>
          <w:b/>
        </w:rPr>
        <w:t>[Plaatsnaam</w:t>
      </w:r>
      <w:r w:rsidRPr="00201AB7">
        <w:rPr>
          <w:b/>
        </w:rPr>
        <w:t>, datum]</w:t>
      </w:r>
      <w:r w:rsidRPr="00201AB7">
        <w:rPr>
          <w:b/>
        </w:rPr>
        <w:tab/>
      </w:r>
    </w:p>
    <w:p w14:paraId="54BEBA66" w14:textId="77777777" w:rsidR="004712D7" w:rsidRPr="00201AB7" w:rsidRDefault="004712D7" w:rsidP="004712D7">
      <w:pPr>
        <w:rPr>
          <w:b/>
        </w:rPr>
      </w:pPr>
    </w:p>
    <w:p w14:paraId="3401B592" w14:textId="77777777" w:rsidR="004712D7" w:rsidRPr="006F22C7" w:rsidRDefault="004712D7" w:rsidP="004712D7">
      <w:pPr>
        <w:rPr>
          <w:b/>
        </w:rPr>
      </w:pPr>
      <w:r w:rsidRPr="006F22C7">
        <w:rPr>
          <w:b/>
        </w:rPr>
        <w:t>[handtekening]</w:t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  <w:t>[handtekening]</w:t>
      </w:r>
    </w:p>
    <w:p w14:paraId="409F65B3" w14:textId="77777777" w:rsidR="004712D7" w:rsidRPr="006F22C7" w:rsidRDefault="004712D7" w:rsidP="004712D7">
      <w:pPr>
        <w:rPr>
          <w:b/>
        </w:rPr>
      </w:pPr>
      <w:r w:rsidRPr="006F22C7">
        <w:rPr>
          <w:b/>
        </w:rPr>
        <w:t>[naam beoordelaar]</w:t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</w:r>
      <w:r w:rsidRPr="006F22C7">
        <w:rPr>
          <w:b/>
        </w:rPr>
        <w:tab/>
        <w:t xml:space="preserve">[naam </w:t>
      </w:r>
      <w:r>
        <w:rPr>
          <w:b/>
        </w:rPr>
        <w:t>arts]</w:t>
      </w:r>
    </w:p>
    <w:p w14:paraId="3E0D5EB1" w14:textId="77777777" w:rsidR="004712D7" w:rsidRPr="006F22C7" w:rsidRDefault="004712D7" w:rsidP="004712D7">
      <w:r w:rsidRPr="006F22C7">
        <w:rPr>
          <w:b/>
        </w:rPr>
        <w:t>[functie]</w:t>
      </w:r>
      <w:r w:rsidRPr="006F22C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arts</w:t>
      </w:r>
    </w:p>
    <w:p w14:paraId="42268330" w14:textId="5D00C46D" w:rsidR="004712D7" w:rsidRDefault="004712D7" w:rsidP="004712D7">
      <w:pPr>
        <w:ind w:left="0" w:firstLine="0"/>
      </w:pPr>
      <w:r>
        <w:br w:type="page"/>
      </w:r>
    </w:p>
    <w:p w14:paraId="2B986406" w14:textId="6088B45F" w:rsidR="004712D7" w:rsidRDefault="004712D7" w:rsidP="004712D7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2ABFE" wp14:editId="775CFCD2">
                <wp:simplePos x="0" y="0"/>
                <wp:positionH relativeFrom="column">
                  <wp:posOffset>0</wp:posOffset>
                </wp:positionH>
                <wp:positionV relativeFrom="page">
                  <wp:posOffset>1281430</wp:posOffset>
                </wp:positionV>
                <wp:extent cx="2005965" cy="975360"/>
                <wp:effectExtent l="0" t="0" r="13335" b="15240"/>
                <wp:wrapNone/>
                <wp:docPr id="27001594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3DADD" w14:textId="77777777" w:rsidR="004712D7" w:rsidRPr="004712D7" w:rsidRDefault="004712D7" w:rsidP="004712D7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4712D7">
                              <w:rPr>
                                <w:color w:val="FFFFFF" w:themeColor="background1"/>
                                <w:sz w:val="44"/>
                              </w:rPr>
                              <w:t>LOGO</w:t>
                            </w:r>
                          </w:p>
                          <w:p w14:paraId="28603930" w14:textId="77777777" w:rsidR="004712D7" w:rsidRPr="004712D7" w:rsidRDefault="004712D7" w:rsidP="004712D7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4712D7">
                              <w:rPr>
                                <w:color w:val="FFFFFF" w:themeColor="background1"/>
                                <w:sz w:val="44"/>
                              </w:rPr>
                              <w:t>JGZ-organisatie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ABFE" id="_x0000_s1029" style="position:absolute;left:0;text-align:left;margin-left:0;margin-top:100.9pt;width:157.95pt;height:76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" fillcolor="#5b9bd5 [3208]" strokecolor="#1f4d78 [1608]" strokeweight="1pt">
                <v:textbox>
                  <w:txbxContent>
                    <w:p w14:paraId="6833DADD" w14:textId="77777777" w:rsidR="004712D7" w:rsidRPr="004712D7" w:rsidRDefault="004712D7" w:rsidP="004712D7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4712D7">
                        <w:rPr>
                          <w:color w:val="FFFFFF" w:themeColor="background1"/>
                          <w:sz w:val="44"/>
                        </w:rPr>
                        <w:t>LOGO</w:t>
                      </w:r>
                    </w:p>
                    <w:p w14:paraId="28603930" w14:textId="77777777" w:rsidR="004712D7" w:rsidRPr="004712D7" w:rsidRDefault="004712D7" w:rsidP="004712D7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4712D7">
                        <w:rPr>
                          <w:color w:val="FFFFFF" w:themeColor="background1"/>
                          <w:sz w:val="44"/>
                        </w:rPr>
                        <w:t>JGZ-organisatie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color w:val="2F5496"/>
          <w:sz w:val="28"/>
        </w:rPr>
        <w:t>Bijlage 3</w:t>
      </w:r>
      <w:r>
        <w:rPr>
          <w:color w:val="2F5496"/>
          <w:sz w:val="28"/>
        </w:rPr>
        <w:t>e</w:t>
      </w:r>
      <w:r>
        <w:rPr>
          <w:color w:val="2F5496"/>
          <w:sz w:val="28"/>
        </w:rPr>
        <w:t xml:space="preserve"> Voorbeeld </w:t>
      </w:r>
      <w:r>
        <w:rPr>
          <w:color w:val="2F5496"/>
          <w:sz w:val="28"/>
        </w:rPr>
        <w:t>praktijkverklaring vaccineren</w:t>
      </w:r>
      <w:r>
        <w:rPr>
          <w:color w:val="2F5496"/>
          <w:sz w:val="28"/>
        </w:rPr>
        <w:br/>
      </w:r>
    </w:p>
    <w:p w14:paraId="104206FC" w14:textId="77777777" w:rsidR="004712D7" w:rsidRDefault="004712D7" w:rsidP="004712D7"/>
    <w:p w14:paraId="017C8349" w14:textId="77777777" w:rsidR="004712D7" w:rsidRDefault="004712D7" w:rsidP="004712D7">
      <w:pPr>
        <w:ind w:left="0" w:firstLine="0"/>
      </w:pPr>
    </w:p>
    <w:p w14:paraId="2769BA38" w14:textId="77777777" w:rsidR="004712D7" w:rsidRDefault="004712D7" w:rsidP="004712D7">
      <w:pPr>
        <w:ind w:left="0" w:firstLine="0"/>
      </w:pPr>
    </w:p>
    <w:p w14:paraId="003A97BA" w14:textId="77777777" w:rsidR="004712D7" w:rsidRPr="00D713C8" w:rsidRDefault="004712D7" w:rsidP="004712D7">
      <w:pPr>
        <w:rPr>
          <w:b/>
          <w:sz w:val="36"/>
          <w:szCs w:val="36"/>
        </w:rPr>
      </w:pPr>
      <w:r w:rsidRPr="00D713C8">
        <w:rPr>
          <w:b/>
          <w:sz w:val="36"/>
          <w:szCs w:val="36"/>
        </w:rPr>
        <w:t>Praktijkverklaring vaccineren</w:t>
      </w:r>
    </w:p>
    <w:p w14:paraId="62DB7516" w14:textId="77777777" w:rsidR="004712D7" w:rsidRPr="00D713C8" w:rsidRDefault="004712D7" w:rsidP="004712D7"/>
    <w:p w14:paraId="1827C7E1" w14:textId="77777777" w:rsidR="004712D7" w:rsidRPr="00466282" w:rsidRDefault="004712D7" w:rsidP="004712D7">
      <w:r w:rsidRPr="00466282">
        <w:t>Hierbij verklaren ….………………………………………………………..……..., jeugdverpleegkundige/arts*</w:t>
      </w:r>
    </w:p>
    <w:p w14:paraId="492BC067" w14:textId="77777777" w:rsidR="004712D7" w:rsidRPr="00D713C8" w:rsidRDefault="004712D7" w:rsidP="004712D7"/>
    <w:p w14:paraId="2E811C11" w14:textId="77777777" w:rsidR="004712D7" w:rsidRPr="00D713C8" w:rsidRDefault="004712D7" w:rsidP="004712D7">
      <w:r w:rsidRPr="00D713C8">
        <w:t>en ……………………………………………</w:t>
      </w:r>
      <w:r>
        <w:t>…………………….</w:t>
      </w:r>
      <w:r w:rsidRPr="00D713C8">
        <w:t>, jeugdverpleegkundige/arts*</w:t>
      </w:r>
    </w:p>
    <w:p w14:paraId="2A1E7A30" w14:textId="77777777" w:rsidR="004712D7" w:rsidRPr="00D713C8" w:rsidRDefault="004712D7" w:rsidP="004712D7">
      <w:r>
        <w:br/>
      </w:r>
      <w:r w:rsidRPr="00D713C8">
        <w:t xml:space="preserve">dat het </w:t>
      </w:r>
      <w:r>
        <w:t xml:space="preserve">immuniseren en </w:t>
      </w:r>
      <w:r w:rsidRPr="00D713C8">
        <w:t xml:space="preserve">vaccineren met het </w:t>
      </w:r>
      <w:proofErr w:type="spellStart"/>
      <w:r w:rsidRPr="00D713C8">
        <w:t>veiligenaaldsysteem</w:t>
      </w:r>
      <w:proofErr w:type="spellEnd"/>
      <w:r w:rsidRPr="00D713C8">
        <w:t xml:space="preserve"> op het consultatiebureau:</w:t>
      </w:r>
    </w:p>
    <w:p w14:paraId="6E425E40" w14:textId="77777777" w:rsidR="004712D7" w:rsidRPr="00B52A4F" w:rsidRDefault="004712D7" w:rsidP="004712D7">
      <w:pPr>
        <w:numPr>
          <w:ilvl w:val="0"/>
          <w:numId w:val="16"/>
        </w:numPr>
        <w:spacing w:after="0" w:line="276" w:lineRule="auto"/>
      </w:pPr>
      <w:r>
        <w:t>een keer neonaat</w:t>
      </w:r>
    </w:p>
    <w:p w14:paraId="03269CCA" w14:textId="77777777" w:rsidR="004712D7" w:rsidRDefault="004712D7" w:rsidP="004712D7">
      <w:pPr>
        <w:numPr>
          <w:ilvl w:val="0"/>
          <w:numId w:val="16"/>
        </w:numPr>
        <w:spacing w:after="0" w:line="276" w:lineRule="auto"/>
      </w:pPr>
      <w:r w:rsidRPr="00D713C8">
        <w:t xml:space="preserve">een keer zuigeling </w:t>
      </w:r>
    </w:p>
    <w:p w14:paraId="7B599545" w14:textId="77777777" w:rsidR="004712D7" w:rsidRDefault="004712D7" w:rsidP="004712D7">
      <w:pPr>
        <w:numPr>
          <w:ilvl w:val="0"/>
          <w:numId w:val="16"/>
        </w:numPr>
        <w:spacing w:after="0" w:line="276" w:lineRule="auto"/>
      </w:pPr>
      <w:r w:rsidRPr="00D713C8">
        <w:t xml:space="preserve">een keer </w:t>
      </w:r>
      <w:r>
        <w:t xml:space="preserve">peuter </w:t>
      </w:r>
    </w:p>
    <w:p w14:paraId="36C0787F" w14:textId="77777777" w:rsidR="004712D7" w:rsidRPr="00D713C8" w:rsidRDefault="004712D7" w:rsidP="004712D7">
      <w:pPr>
        <w:spacing w:after="0"/>
        <w:ind w:left="720"/>
      </w:pPr>
    </w:p>
    <w:p w14:paraId="10DB776E" w14:textId="77777777" w:rsidR="004712D7" w:rsidRPr="00D713C8" w:rsidRDefault="004712D7" w:rsidP="004712D7">
      <w:r w:rsidRPr="00D713C8">
        <w:t xml:space="preserve"> door eerstgenoemde is verricht tot volle tevredenheid van </w:t>
      </w:r>
      <w:r>
        <w:t xml:space="preserve">zijn </w:t>
      </w:r>
      <w:r w:rsidRPr="00D713C8">
        <w:t>meekijkende collega.</w:t>
      </w:r>
    </w:p>
    <w:p w14:paraId="4E8181E3" w14:textId="77777777" w:rsidR="004712D7" w:rsidRPr="00D713C8" w:rsidRDefault="004712D7" w:rsidP="004712D7"/>
    <w:p w14:paraId="5960D3E1" w14:textId="77777777" w:rsidR="004712D7" w:rsidRPr="008B5E6B" w:rsidRDefault="004712D7" w:rsidP="004712D7">
      <w:r w:rsidRPr="008B5E6B">
        <w:t>Datum:</w:t>
      </w:r>
    </w:p>
    <w:p w14:paraId="72AD4696" w14:textId="77777777" w:rsidR="004712D7" w:rsidRPr="008B5E6B" w:rsidRDefault="004712D7" w:rsidP="004712D7"/>
    <w:p w14:paraId="7C79DF40" w14:textId="77777777" w:rsidR="004712D7" w:rsidRPr="008B5E6B" w:rsidRDefault="004712D7" w:rsidP="004712D7">
      <w:r w:rsidRPr="008B5E6B">
        <w:t>Handtekening jeugdverpleegkundige/arts*</w:t>
      </w:r>
    </w:p>
    <w:p w14:paraId="6A7696B4" w14:textId="77777777" w:rsidR="004712D7" w:rsidRPr="008B5E6B" w:rsidRDefault="004712D7" w:rsidP="004712D7"/>
    <w:p w14:paraId="62806C5A" w14:textId="77777777" w:rsidR="004712D7" w:rsidRPr="00D713C8" w:rsidRDefault="004712D7" w:rsidP="004712D7">
      <w:r w:rsidRPr="00D713C8">
        <w:t>*Doorhalen wat niet van toepassing is.</w:t>
      </w:r>
    </w:p>
    <w:p w14:paraId="73C9A749" w14:textId="77777777" w:rsidR="004712D7" w:rsidRPr="00D713C8" w:rsidRDefault="004712D7" w:rsidP="004712D7"/>
    <w:p w14:paraId="1A239F9F" w14:textId="77777777" w:rsidR="004712D7" w:rsidRDefault="004712D7" w:rsidP="004712D7">
      <w:r w:rsidRPr="00D713C8">
        <w:t>Dit formulier ingevuld sturen naar centraal kantoor</w:t>
      </w:r>
      <w:r>
        <w:t>, ter attentie van:</w:t>
      </w:r>
    </w:p>
    <w:p w14:paraId="63AF533A" w14:textId="77777777" w:rsidR="004712D7" w:rsidRDefault="004712D7" w:rsidP="004712D7"/>
    <w:p w14:paraId="5D96E0CA" w14:textId="38B6DB45" w:rsidR="004712D7" w:rsidRDefault="004712D7" w:rsidP="004712D7">
      <w:r w:rsidRPr="14DE151B">
        <w:t>Naam stafarts …..</w:t>
      </w:r>
    </w:p>
    <w:sectPr w:rsidR="004712D7" w:rsidSect="00DA5195">
      <w:footerReference w:type="even" r:id="rId9"/>
      <w:footerReference w:type="default" r:id="rId10"/>
      <w:footerReference w:type="first" r:id="rId11"/>
      <w:pgSz w:w="11906" w:h="16838"/>
      <w:pgMar w:top="1484" w:right="1441" w:bottom="912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A82A" w14:textId="77777777" w:rsidR="00DA5195" w:rsidRDefault="00DA5195">
      <w:pPr>
        <w:spacing w:after="0" w:line="240" w:lineRule="auto"/>
      </w:pPr>
      <w:r>
        <w:separator/>
      </w:r>
    </w:p>
  </w:endnote>
  <w:endnote w:type="continuationSeparator" w:id="0">
    <w:p w14:paraId="28B10C03" w14:textId="77777777" w:rsidR="00DA5195" w:rsidRDefault="00DA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B3BB" w14:textId="77777777" w:rsidR="00406B6B" w:rsidRDefault="00DA5195">
    <w:pPr>
      <w:tabs>
        <w:tab w:val="center" w:pos="4681"/>
        <w:tab w:val="right" w:pos="9025"/>
      </w:tabs>
      <w:spacing w:after="0" w:line="259" w:lineRule="auto"/>
      <w:ind w:left="0" w:right="-3" w:firstLine="0"/>
    </w:pPr>
    <w:r>
      <w:rPr>
        <w:sz w:val="16"/>
      </w:rPr>
      <w:t xml:space="preserve">RIVM Rijksvaccinatieprogramma </w:t>
    </w:r>
    <w:r>
      <w:rPr>
        <w:sz w:val="16"/>
      </w:rPr>
      <w:tab/>
      <w:t xml:space="preserve"> </w:t>
    </w:r>
    <w:r>
      <w:rPr>
        <w:sz w:val="16"/>
      </w:rPr>
      <w:tab/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van </w:t>
    </w:r>
    <w:r w:rsidR="004712D7">
      <w:fldChar w:fldCharType="begin"/>
    </w:r>
    <w:r w:rsidR="004712D7">
      <w:instrText xml:space="preserve"> NUMPAGES   \* MERGEFORMAT </w:instrText>
    </w:r>
    <w:r w:rsidR="004712D7">
      <w:fldChar w:fldCharType="separate"/>
    </w:r>
    <w:r>
      <w:rPr>
        <w:sz w:val="16"/>
      </w:rPr>
      <w:t>5</w:t>
    </w:r>
    <w:r w:rsidR="004712D7">
      <w:rPr>
        <w:sz w:val="16"/>
      </w:rPr>
      <w:fldChar w:fldCharType="end"/>
    </w:r>
    <w:r>
      <w:rPr>
        <w:sz w:val="16"/>
      </w:rPr>
      <w:t xml:space="preserve"> </w:t>
    </w:r>
  </w:p>
  <w:p w14:paraId="6C40ADF9" w14:textId="77777777" w:rsidR="00406B6B" w:rsidRDefault="00DA5195">
    <w:pPr>
      <w:spacing w:after="40" w:line="259" w:lineRule="auto"/>
      <w:ind w:left="0" w:firstLine="0"/>
    </w:pPr>
    <w:r>
      <w:rPr>
        <w:sz w:val="16"/>
      </w:rPr>
      <w:t xml:space="preserve"> </w:t>
    </w:r>
  </w:p>
  <w:p w14:paraId="085F2DA3" w14:textId="77777777" w:rsidR="00406B6B" w:rsidRDefault="00DA5195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2673" w14:textId="56DE33FC" w:rsidR="00406B6B" w:rsidRDefault="00406B6B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E7A" w14:textId="5ED169BD" w:rsidR="00865B55" w:rsidRDefault="00865B55">
    <w:pPr>
      <w:pStyle w:val="Voettekst"/>
    </w:pPr>
    <w:r>
      <w:t>RIVM Rijksvaccinatieprogramma april 2025</w:t>
    </w:r>
  </w:p>
  <w:p w14:paraId="2894719B" w14:textId="77777777" w:rsidR="00406B6B" w:rsidRDefault="00406B6B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756D" w14:textId="77777777" w:rsidR="00DA5195" w:rsidRDefault="00DA5195">
      <w:pPr>
        <w:spacing w:after="0" w:line="240" w:lineRule="auto"/>
      </w:pPr>
      <w:r>
        <w:separator/>
      </w:r>
    </w:p>
  </w:footnote>
  <w:footnote w:type="continuationSeparator" w:id="0">
    <w:p w14:paraId="51564F54" w14:textId="77777777" w:rsidR="00DA5195" w:rsidRDefault="00DA5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896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3A5748"/>
    <w:multiLevelType w:val="hybridMultilevel"/>
    <w:tmpl w:val="38FC7168"/>
    <w:lvl w:ilvl="0" w:tplc="2C9A8412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6C90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7455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0315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E011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272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8E7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6197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A672F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92768"/>
    <w:multiLevelType w:val="hybridMultilevel"/>
    <w:tmpl w:val="EA7C30A8"/>
    <w:lvl w:ilvl="0" w:tplc="9DD8E546">
      <w:start w:val="1"/>
      <w:numFmt w:val="bullet"/>
      <w:lvlText w:val="o"/>
      <w:lvlJc w:val="left"/>
      <w:pPr>
        <w:ind w:left="705" w:hanging="360"/>
      </w:pPr>
      <w:rPr>
        <w:rFonts w:ascii="Courier New" w:hAnsi="Courier New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F2D55EB"/>
    <w:multiLevelType w:val="hybridMultilevel"/>
    <w:tmpl w:val="CA7EBC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11391"/>
    <w:multiLevelType w:val="hybridMultilevel"/>
    <w:tmpl w:val="A016D9EE"/>
    <w:lvl w:ilvl="0" w:tplc="9DD8E546">
      <w:start w:val="1"/>
      <w:numFmt w:val="bullet"/>
      <w:lvlText w:val="o"/>
      <w:lvlJc w:val="left"/>
      <w:pPr>
        <w:ind w:left="705" w:hanging="360"/>
      </w:pPr>
      <w:rPr>
        <w:rFonts w:ascii="Courier New" w:hAnsi="Courier New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EC700D6"/>
    <w:multiLevelType w:val="hybridMultilevel"/>
    <w:tmpl w:val="61766E3C"/>
    <w:lvl w:ilvl="0" w:tplc="9DD8E546">
      <w:start w:val="1"/>
      <w:numFmt w:val="bullet"/>
      <w:lvlText w:val="o"/>
      <w:lvlJc w:val="left"/>
      <w:pPr>
        <w:ind w:left="705" w:hanging="360"/>
      </w:pPr>
      <w:rPr>
        <w:rFonts w:ascii="Courier New" w:hAnsi="Courier New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1E03E95"/>
    <w:multiLevelType w:val="hybridMultilevel"/>
    <w:tmpl w:val="22AEDB54"/>
    <w:lvl w:ilvl="0" w:tplc="9DD8E5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44C49"/>
    <w:multiLevelType w:val="hybridMultilevel"/>
    <w:tmpl w:val="2B5E3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051B"/>
    <w:multiLevelType w:val="hybridMultilevel"/>
    <w:tmpl w:val="020E4E68"/>
    <w:lvl w:ilvl="0" w:tplc="701C4148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A95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66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A80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AB5E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5E7A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AB6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265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EFE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AE68B2"/>
    <w:multiLevelType w:val="hybridMultilevel"/>
    <w:tmpl w:val="79BECA3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57343"/>
    <w:multiLevelType w:val="hybridMultilevel"/>
    <w:tmpl w:val="63DC899C"/>
    <w:lvl w:ilvl="0" w:tplc="9DD8E546">
      <w:start w:val="1"/>
      <w:numFmt w:val="bullet"/>
      <w:lvlText w:val="o"/>
      <w:lvlJc w:val="left"/>
      <w:pPr>
        <w:ind w:left="705" w:hanging="360"/>
      </w:pPr>
      <w:rPr>
        <w:rFonts w:ascii="Courier New" w:hAnsi="Courier New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36A63741"/>
    <w:multiLevelType w:val="hybridMultilevel"/>
    <w:tmpl w:val="FC5AB63C"/>
    <w:lvl w:ilvl="0" w:tplc="D1EE21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0D7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CA40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6C5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9478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201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E1E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3EDA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69F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7336D2"/>
    <w:multiLevelType w:val="hybridMultilevel"/>
    <w:tmpl w:val="8E444F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7229B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4A93F3D"/>
    <w:multiLevelType w:val="hybridMultilevel"/>
    <w:tmpl w:val="76CCECA4"/>
    <w:lvl w:ilvl="0" w:tplc="E0A23A7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22B2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8664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4193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AEA1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47FC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4441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E01F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8B37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4A657B"/>
    <w:multiLevelType w:val="hybridMultilevel"/>
    <w:tmpl w:val="D682CFFE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77836964">
    <w:abstractNumId w:val="14"/>
  </w:num>
  <w:num w:numId="2" w16cid:durableId="1661732962">
    <w:abstractNumId w:val="8"/>
  </w:num>
  <w:num w:numId="3" w16cid:durableId="741830573">
    <w:abstractNumId w:val="1"/>
  </w:num>
  <w:num w:numId="4" w16cid:durableId="2071690661">
    <w:abstractNumId w:val="11"/>
  </w:num>
  <w:num w:numId="5" w16cid:durableId="121507175">
    <w:abstractNumId w:val="15"/>
  </w:num>
  <w:num w:numId="6" w16cid:durableId="1856379942">
    <w:abstractNumId w:val="6"/>
  </w:num>
  <w:num w:numId="7" w16cid:durableId="1460761866">
    <w:abstractNumId w:val="12"/>
  </w:num>
  <w:num w:numId="8" w16cid:durableId="1780832669">
    <w:abstractNumId w:val="5"/>
  </w:num>
  <w:num w:numId="9" w16cid:durableId="829102035">
    <w:abstractNumId w:val="3"/>
  </w:num>
  <w:num w:numId="10" w16cid:durableId="522520410">
    <w:abstractNumId w:val="10"/>
  </w:num>
  <w:num w:numId="11" w16cid:durableId="369037107">
    <w:abstractNumId w:val="9"/>
  </w:num>
  <w:num w:numId="12" w16cid:durableId="804735911">
    <w:abstractNumId w:val="2"/>
  </w:num>
  <w:num w:numId="13" w16cid:durableId="779765547">
    <w:abstractNumId w:val="4"/>
  </w:num>
  <w:num w:numId="14" w16cid:durableId="145170404">
    <w:abstractNumId w:val="13"/>
  </w:num>
  <w:num w:numId="15" w16cid:durableId="1920169604">
    <w:abstractNumId w:val="0"/>
  </w:num>
  <w:num w:numId="16" w16cid:durableId="100610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6B"/>
    <w:rsid w:val="00406B6B"/>
    <w:rsid w:val="004712D7"/>
    <w:rsid w:val="00686D4B"/>
    <w:rsid w:val="00865B55"/>
    <w:rsid w:val="00A24B8F"/>
    <w:rsid w:val="00D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120F"/>
  <w15:docId w15:val="{BDBE10AA-25E7-4E87-93B1-821220CB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5" w:line="271" w:lineRule="auto"/>
      <w:ind w:left="10" w:hanging="10"/>
    </w:pPr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FFFFFF"/>
      <w:sz w:val="44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2F5496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FFFFFF"/>
      <w:sz w:val="44"/>
    </w:rPr>
  </w:style>
  <w:style w:type="character" w:customStyle="1" w:styleId="Kop2Char">
    <w:name w:val="Kop 2 Char"/>
    <w:link w:val="Kop2"/>
    <w:rPr>
      <w:rFonts w:ascii="Calibri" w:eastAsia="Calibri" w:hAnsi="Calibri" w:cs="Calibri"/>
      <w:color w:val="2F5496"/>
      <w:sz w:val="28"/>
    </w:rPr>
  </w:style>
  <w:style w:type="paragraph" w:styleId="Koptekst">
    <w:name w:val="header"/>
    <w:basedOn w:val="Standaard"/>
    <w:link w:val="KoptekstChar"/>
    <w:uiPriority w:val="99"/>
    <w:unhideWhenUsed/>
    <w:rsid w:val="00865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5B5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865B5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65B55"/>
    <w:rPr>
      <w:rFonts w:cs="Times New Roman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A24B8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5195"/>
    <w:rPr>
      <w:color w:val="0563C1" w:themeColor="hyperlink"/>
      <w:u w:val="single"/>
    </w:rPr>
  </w:style>
  <w:style w:type="paragraph" w:styleId="Plattetekst">
    <w:name w:val="Body Text"/>
    <w:basedOn w:val="Standaard"/>
    <w:link w:val="PlattetekstChar"/>
    <w:rsid w:val="004712D7"/>
    <w:pPr>
      <w:spacing w:after="0" w:line="240" w:lineRule="auto"/>
      <w:ind w:left="0" w:firstLine="0"/>
    </w:pPr>
    <w:rPr>
      <w:rFonts w:ascii="Arial" w:eastAsia="Times New Roman" w:hAnsi="Arial" w:cs="Times New Roman"/>
      <w:color w:val="auto"/>
      <w:kern w:val="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rsid w:val="004712D7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jksvaccinatieprogramma.nl/professionals/richtlijnen/rvp-richtlijn-uitvoering-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Sterre Benjamins</dc:creator>
  <cp:keywords/>
  <cp:lastModifiedBy>Frederieke Wagener</cp:lastModifiedBy>
  <cp:revision>2</cp:revision>
  <dcterms:created xsi:type="dcterms:W3CDTF">2025-04-30T13:08:00Z</dcterms:created>
  <dcterms:modified xsi:type="dcterms:W3CDTF">2025-04-30T13:08:00Z</dcterms:modified>
</cp:coreProperties>
</file>